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D817" w14:textId="47336B5F" w:rsidR="00E45E38" w:rsidRDefault="00E45E38">
      <w:pPr>
        <w:rPr>
          <w:sz w:val="24"/>
          <w:szCs w:val="24"/>
        </w:rPr>
      </w:pPr>
    </w:p>
    <w:p w14:paraId="2E32CF51" w14:textId="6E482D91" w:rsidR="00B62701" w:rsidRDefault="00B62701">
      <w:pPr>
        <w:rPr>
          <w:sz w:val="24"/>
          <w:szCs w:val="24"/>
        </w:rPr>
      </w:pPr>
    </w:p>
    <w:p w14:paraId="0697D33E" w14:textId="3BB7CB35" w:rsidR="002D6E16" w:rsidRPr="00037047" w:rsidRDefault="6D0D2193" w:rsidP="1D42635E">
      <w:pPr>
        <w:spacing w:beforeAutospacing="1" w:afterAutospacing="1" w:line="240" w:lineRule="auto"/>
        <w:jc w:val="center"/>
        <w:rPr>
          <w:rFonts w:eastAsia="Calibri" w:cstheme="minorHAnsi"/>
          <w:color w:val="000000" w:themeColor="text1"/>
          <w:sz w:val="28"/>
          <w:szCs w:val="28"/>
        </w:rPr>
      </w:pPr>
      <w:r w:rsidRPr="00037047">
        <w:rPr>
          <w:rStyle w:val="normaltextrun"/>
          <w:rFonts w:eastAsia="Calibri" w:cstheme="minorHAnsi"/>
          <w:color w:val="000000" w:themeColor="text1"/>
          <w:sz w:val="28"/>
          <w:szCs w:val="28"/>
        </w:rPr>
        <w:t>Howard County Housing Committee </w:t>
      </w:r>
    </w:p>
    <w:p w14:paraId="129E0360" w14:textId="1554C3E7" w:rsidR="00FA6071" w:rsidRPr="00037047" w:rsidRDefault="6D0D2193" w:rsidP="00191B42">
      <w:pPr>
        <w:spacing w:beforeAutospacing="1" w:afterAutospacing="1" w:line="240" w:lineRule="auto"/>
        <w:jc w:val="center"/>
        <w:rPr>
          <w:rStyle w:val="normaltextrun"/>
          <w:rFonts w:eastAsia="Calibri" w:cstheme="minorHAnsi"/>
          <w:color w:val="000000" w:themeColor="text1"/>
          <w:sz w:val="28"/>
          <w:szCs w:val="28"/>
        </w:rPr>
      </w:pPr>
      <w:r w:rsidRPr="00037047">
        <w:rPr>
          <w:rStyle w:val="normaltextrun"/>
          <w:rFonts w:eastAsia="Calibri" w:cstheme="minorHAnsi"/>
          <w:color w:val="000000" w:themeColor="text1"/>
          <w:sz w:val="28"/>
          <w:szCs w:val="28"/>
        </w:rPr>
        <w:t>Thursday</w:t>
      </w:r>
      <w:r w:rsidR="005B2AAB" w:rsidRPr="00037047">
        <w:rPr>
          <w:rStyle w:val="normaltextrun"/>
          <w:rFonts w:eastAsia="Calibri" w:cstheme="minorHAnsi"/>
          <w:color w:val="000000" w:themeColor="text1"/>
          <w:sz w:val="28"/>
          <w:szCs w:val="28"/>
        </w:rPr>
        <w:t>,</w:t>
      </w:r>
      <w:r w:rsidRPr="00037047">
        <w:rPr>
          <w:rStyle w:val="normaltextrun"/>
          <w:rFonts w:eastAsia="Calibri" w:cstheme="minorHAnsi"/>
          <w:color w:val="000000" w:themeColor="text1"/>
          <w:sz w:val="28"/>
          <w:szCs w:val="28"/>
        </w:rPr>
        <w:t> </w:t>
      </w:r>
      <w:r w:rsidR="001B0023" w:rsidRPr="00037047">
        <w:rPr>
          <w:rStyle w:val="normaltextrun"/>
          <w:rFonts w:eastAsia="Calibri" w:cstheme="minorHAnsi"/>
          <w:color w:val="000000" w:themeColor="text1"/>
          <w:sz w:val="28"/>
          <w:szCs w:val="28"/>
        </w:rPr>
        <w:t>January</w:t>
      </w:r>
      <w:r w:rsidRPr="00037047">
        <w:rPr>
          <w:rStyle w:val="normaltextrun"/>
          <w:rFonts w:eastAsia="Calibri" w:cstheme="minorHAnsi"/>
          <w:color w:val="000000" w:themeColor="text1"/>
          <w:sz w:val="28"/>
          <w:szCs w:val="28"/>
        </w:rPr>
        <w:t> </w:t>
      </w:r>
      <w:r w:rsidR="00BE4513" w:rsidRPr="00037047">
        <w:rPr>
          <w:rStyle w:val="normaltextrun"/>
          <w:rFonts w:eastAsia="Calibri" w:cstheme="minorHAnsi"/>
          <w:color w:val="000000" w:themeColor="text1"/>
          <w:sz w:val="28"/>
          <w:szCs w:val="28"/>
        </w:rPr>
        <w:t>20</w:t>
      </w:r>
      <w:r w:rsidRPr="00037047">
        <w:rPr>
          <w:rStyle w:val="normaltextrun"/>
          <w:rFonts w:eastAsia="Calibri" w:cstheme="minorHAnsi"/>
          <w:color w:val="000000" w:themeColor="text1"/>
          <w:sz w:val="28"/>
          <w:szCs w:val="28"/>
          <w:vertAlign w:val="superscript"/>
        </w:rPr>
        <w:t>th</w:t>
      </w:r>
      <w:r w:rsidR="00066CE8" w:rsidRPr="00037047">
        <w:rPr>
          <w:rStyle w:val="normaltextrun"/>
          <w:rFonts w:eastAsia="Calibri" w:cstheme="minorHAnsi"/>
          <w:color w:val="000000" w:themeColor="text1"/>
          <w:sz w:val="28"/>
          <w:szCs w:val="28"/>
        </w:rPr>
        <w:t>, 2022</w:t>
      </w:r>
    </w:p>
    <w:p w14:paraId="21068378" w14:textId="136B335C" w:rsidR="002D6E16" w:rsidRPr="00037047" w:rsidRDefault="6D0D2193" w:rsidP="00191B42">
      <w:pPr>
        <w:spacing w:beforeAutospacing="1" w:afterAutospacing="1" w:line="240" w:lineRule="auto"/>
        <w:jc w:val="center"/>
        <w:rPr>
          <w:rStyle w:val="normaltextrun"/>
          <w:rFonts w:eastAsia="Calibri" w:cstheme="minorHAnsi"/>
          <w:color w:val="000000" w:themeColor="text1"/>
          <w:sz w:val="28"/>
          <w:szCs w:val="28"/>
        </w:rPr>
      </w:pPr>
      <w:r w:rsidRPr="00037047">
        <w:rPr>
          <w:rStyle w:val="normaltextrun"/>
          <w:rFonts w:eastAsia="Calibri" w:cstheme="minorHAnsi"/>
          <w:color w:val="000000" w:themeColor="text1"/>
          <w:sz w:val="28"/>
          <w:szCs w:val="28"/>
        </w:rPr>
        <w:t> </w:t>
      </w:r>
      <w:r w:rsidR="00D20D96" w:rsidRPr="00037047">
        <w:rPr>
          <w:rStyle w:val="normaltextrun"/>
          <w:rFonts w:eastAsia="Calibri" w:cstheme="minorHAnsi"/>
          <w:color w:val="000000" w:themeColor="text1"/>
          <w:sz w:val="28"/>
          <w:szCs w:val="28"/>
        </w:rPr>
        <w:t>3:30</w:t>
      </w:r>
      <w:r w:rsidRPr="00037047">
        <w:rPr>
          <w:rStyle w:val="normaltextrun"/>
          <w:rFonts w:eastAsia="Calibri" w:cstheme="minorHAnsi"/>
          <w:color w:val="000000" w:themeColor="text1"/>
          <w:sz w:val="28"/>
          <w:szCs w:val="28"/>
        </w:rPr>
        <w:t> </w:t>
      </w:r>
      <w:r w:rsidR="00066CE8" w:rsidRPr="00037047">
        <w:rPr>
          <w:rStyle w:val="normaltextrun"/>
          <w:rFonts w:eastAsia="Calibri" w:cstheme="minorHAnsi"/>
          <w:color w:val="000000" w:themeColor="text1"/>
          <w:sz w:val="28"/>
          <w:szCs w:val="28"/>
        </w:rPr>
        <w:t xml:space="preserve">pm </w:t>
      </w:r>
      <w:r w:rsidRPr="00037047">
        <w:rPr>
          <w:rStyle w:val="normaltextrun"/>
          <w:rFonts w:eastAsia="Calibri" w:cstheme="minorHAnsi"/>
          <w:color w:val="000000" w:themeColor="text1"/>
          <w:sz w:val="28"/>
          <w:szCs w:val="28"/>
        </w:rPr>
        <w:t>– </w:t>
      </w:r>
      <w:r w:rsidR="00D20D96" w:rsidRPr="00037047">
        <w:rPr>
          <w:rStyle w:val="normaltextrun"/>
          <w:rFonts w:eastAsia="Calibri" w:cstheme="minorHAnsi"/>
          <w:color w:val="000000" w:themeColor="text1"/>
          <w:sz w:val="28"/>
          <w:szCs w:val="28"/>
        </w:rPr>
        <w:t>5:0</w:t>
      </w:r>
      <w:r w:rsidRPr="00037047">
        <w:rPr>
          <w:rStyle w:val="normaltextrun"/>
          <w:rFonts w:eastAsia="Calibri" w:cstheme="minorHAnsi"/>
          <w:color w:val="000000" w:themeColor="text1"/>
          <w:sz w:val="28"/>
          <w:szCs w:val="28"/>
        </w:rPr>
        <w:t>0</w:t>
      </w:r>
      <w:r w:rsidR="00066CE8" w:rsidRPr="00037047">
        <w:rPr>
          <w:rStyle w:val="normaltextrun"/>
          <w:rFonts w:eastAsia="Calibri" w:cstheme="minorHAnsi"/>
          <w:color w:val="000000" w:themeColor="text1"/>
          <w:sz w:val="28"/>
          <w:szCs w:val="28"/>
        </w:rPr>
        <w:t xml:space="preserve"> pm </w:t>
      </w:r>
      <w:r w:rsidRPr="00037047">
        <w:rPr>
          <w:rStyle w:val="normaltextrun"/>
          <w:rFonts w:eastAsia="Calibri" w:cstheme="minorHAnsi"/>
          <w:color w:val="000000" w:themeColor="text1"/>
          <w:sz w:val="28"/>
          <w:szCs w:val="28"/>
        </w:rPr>
        <w:t> </w:t>
      </w:r>
    </w:p>
    <w:p w14:paraId="0CD05D06" w14:textId="77777777" w:rsidR="00AB4DEE" w:rsidRPr="00037047" w:rsidRDefault="00AB4DEE" w:rsidP="00191B42">
      <w:pPr>
        <w:spacing w:beforeAutospacing="1" w:afterAutospacing="1" w:line="240" w:lineRule="auto"/>
        <w:jc w:val="center"/>
        <w:rPr>
          <w:rStyle w:val="normaltextrun"/>
          <w:rFonts w:eastAsia="Calibri" w:cstheme="minorHAnsi"/>
          <w:color w:val="000000" w:themeColor="text1"/>
          <w:sz w:val="28"/>
          <w:szCs w:val="28"/>
        </w:rPr>
      </w:pPr>
    </w:p>
    <w:p w14:paraId="19CCE097" w14:textId="77E08CED" w:rsidR="008C76B4" w:rsidRPr="00037047" w:rsidRDefault="008C76B4" w:rsidP="008C76B4">
      <w:pPr>
        <w:spacing w:beforeAutospacing="1" w:afterAutospacing="1" w:line="240" w:lineRule="auto"/>
        <w:rPr>
          <w:rFonts w:eastAsia="Calibri" w:cstheme="minorHAnsi"/>
          <w:color w:val="000000" w:themeColor="text1"/>
          <w:sz w:val="28"/>
          <w:szCs w:val="28"/>
        </w:rPr>
      </w:pPr>
      <w:r w:rsidRPr="00037047">
        <w:rPr>
          <w:rStyle w:val="normaltextrun"/>
          <w:rFonts w:eastAsia="Calibri" w:cstheme="minorHAnsi"/>
          <w:b/>
          <w:bCs/>
          <w:color w:val="000000" w:themeColor="text1"/>
          <w:sz w:val="28"/>
          <w:szCs w:val="28"/>
        </w:rPr>
        <w:t>Attendees</w:t>
      </w:r>
      <w:r w:rsidRPr="00037047">
        <w:rPr>
          <w:rStyle w:val="normaltextrun"/>
          <w:rFonts w:eastAsia="Calibri" w:cstheme="minorHAnsi"/>
          <w:color w:val="000000" w:themeColor="text1"/>
          <w:sz w:val="28"/>
          <w:szCs w:val="28"/>
        </w:rPr>
        <w:t xml:space="preserve">: Dorothy Plantz, Donna Budway, Paula Manion, Pat Sylvester, Nikki Savoy, Diane Dressler, Cindy Parr, Melissa Gibson, Mark Dunham, Rich Thometz, Matthew Plantz, Katie Collins-Ihrke, Erin </w:t>
      </w:r>
      <w:proofErr w:type="spellStart"/>
      <w:r w:rsidRPr="00037047">
        <w:rPr>
          <w:rStyle w:val="normaltextrun"/>
          <w:rFonts w:eastAsia="Calibri" w:cstheme="minorHAnsi"/>
          <w:color w:val="000000" w:themeColor="text1"/>
          <w:sz w:val="28"/>
          <w:szCs w:val="28"/>
        </w:rPr>
        <w:t>Ashinghurst</w:t>
      </w:r>
      <w:proofErr w:type="spellEnd"/>
      <w:r w:rsidRPr="00037047">
        <w:rPr>
          <w:rStyle w:val="normaltextrun"/>
          <w:rFonts w:eastAsia="Calibri" w:cstheme="minorHAnsi"/>
          <w:color w:val="000000" w:themeColor="text1"/>
          <w:sz w:val="28"/>
          <w:szCs w:val="28"/>
        </w:rPr>
        <w:t>, Nannette L</w:t>
      </w:r>
      <w:r w:rsidR="00FF1464" w:rsidRPr="00037047">
        <w:rPr>
          <w:rStyle w:val="normaltextrun"/>
          <w:rFonts w:eastAsia="Calibri" w:cstheme="minorHAnsi"/>
          <w:color w:val="000000" w:themeColor="text1"/>
          <w:sz w:val="28"/>
          <w:szCs w:val="28"/>
        </w:rPr>
        <w:t>iva</w:t>
      </w:r>
      <w:r w:rsidRPr="00037047">
        <w:rPr>
          <w:rStyle w:val="normaltextrun"/>
          <w:rFonts w:eastAsia="Calibri" w:cstheme="minorHAnsi"/>
          <w:color w:val="000000" w:themeColor="text1"/>
          <w:sz w:val="28"/>
          <w:szCs w:val="28"/>
        </w:rPr>
        <w:t>das, Tim Wiens, Lauren Silverstone</w:t>
      </w:r>
    </w:p>
    <w:p w14:paraId="6DDAD794" w14:textId="1A8B82E8" w:rsidR="002D6E16" w:rsidRPr="00037047" w:rsidRDefault="6D0D2193" w:rsidP="006156CC">
      <w:pPr>
        <w:spacing w:beforeAutospacing="1" w:afterAutospacing="1" w:line="240" w:lineRule="auto"/>
        <w:jc w:val="center"/>
        <w:rPr>
          <w:rFonts w:eastAsia="Calibri" w:cstheme="minorHAnsi"/>
          <w:color w:val="000000" w:themeColor="text1"/>
          <w:sz w:val="28"/>
          <w:szCs w:val="28"/>
        </w:rPr>
      </w:pPr>
      <w:r w:rsidRPr="00037047">
        <w:rPr>
          <w:rStyle w:val="eop"/>
          <w:rFonts w:eastAsia="Calibri" w:cstheme="minorHAnsi"/>
          <w:color w:val="000000" w:themeColor="text1"/>
          <w:sz w:val="28"/>
          <w:szCs w:val="28"/>
        </w:rPr>
        <w:t> </w:t>
      </w:r>
    </w:p>
    <w:p w14:paraId="7BFE6DCF" w14:textId="73AAADBA" w:rsidR="002D6E16" w:rsidRPr="00037047" w:rsidRDefault="00037047" w:rsidP="00037047">
      <w:pPr>
        <w:spacing w:beforeAutospacing="1" w:afterAutospacing="1" w:line="240" w:lineRule="auto"/>
        <w:rPr>
          <w:rFonts w:eastAsiaTheme="minorEastAsia" w:cstheme="minorHAnsi"/>
          <w:color w:val="000000" w:themeColor="text1"/>
          <w:sz w:val="28"/>
          <w:szCs w:val="28"/>
        </w:rPr>
      </w:pPr>
      <w:r w:rsidRPr="00037047">
        <w:rPr>
          <w:rStyle w:val="normaltextrun"/>
          <w:rFonts w:eastAsia="Calibri" w:cstheme="minorHAnsi"/>
          <w:color w:val="000000" w:themeColor="text1"/>
          <w:sz w:val="28"/>
          <w:szCs w:val="28"/>
        </w:rPr>
        <w:t xml:space="preserve">1. </w:t>
      </w:r>
      <w:r w:rsidR="6D0D2193" w:rsidRPr="00037047">
        <w:rPr>
          <w:rStyle w:val="normaltextrun"/>
          <w:rFonts w:eastAsia="Calibri" w:cstheme="minorHAnsi"/>
          <w:color w:val="000000" w:themeColor="text1"/>
          <w:sz w:val="28"/>
          <w:szCs w:val="28"/>
        </w:rPr>
        <w:t xml:space="preserve">Welcome </w:t>
      </w:r>
    </w:p>
    <w:p w14:paraId="00E7A58F" w14:textId="0BD7071F" w:rsidR="002D6E16" w:rsidRPr="00037047" w:rsidRDefault="6D0D2193" w:rsidP="009B13A0">
      <w:pPr>
        <w:spacing w:beforeAutospacing="1" w:afterAutospacing="1" w:line="240" w:lineRule="auto"/>
        <w:ind w:left="1440"/>
        <w:rPr>
          <w:rFonts w:eastAsia="Calibri" w:cstheme="minorHAnsi"/>
          <w:color w:val="000000" w:themeColor="text1"/>
          <w:sz w:val="28"/>
          <w:szCs w:val="28"/>
        </w:rPr>
      </w:pPr>
      <w:r w:rsidRPr="00037047">
        <w:rPr>
          <w:rStyle w:val="eop"/>
          <w:rFonts w:eastAsia="Calibri" w:cstheme="minorHAnsi"/>
          <w:color w:val="000000" w:themeColor="text1"/>
          <w:sz w:val="28"/>
          <w:szCs w:val="28"/>
        </w:rPr>
        <w:t> </w:t>
      </w:r>
    </w:p>
    <w:p w14:paraId="7BFF7FFD" w14:textId="5435D0FE" w:rsidR="002D6E16" w:rsidRPr="00037047" w:rsidRDefault="009B13A0" w:rsidP="00037047">
      <w:pPr>
        <w:spacing w:beforeAutospacing="1" w:afterAutospacing="1" w:line="240" w:lineRule="auto"/>
        <w:rPr>
          <w:rStyle w:val="normaltextrun"/>
          <w:rFonts w:eastAsiaTheme="minorEastAsia" w:cstheme="minorHAnsi"/>
          <w:color w:val="000000" w:themeColor="text1"/>
          <w:sz w:val="28"/>
          <w:szCs w:val="28"/>
        </w:rPr>
      </w:pPr>
      <w:r w:rsidRPr="00037047">
        <w:rPr>
          <w:rStyle w:val="normaltextrun"/>
          <w:rFonts w:eastAsia="Calibri" w:cstheme="minorHAnsi"/>
          <w:color w:val="000000" w:themeColor="text1"/>
          <w:sz w:val="28"/>
          <w:szCs w:val="28"/>
        </w:rPr>
        <w:t xml:space="preserve">2. </w:t>
      </w:r>
      <w:r w:rsidR="00780EAD" w:rsidRPr="00037047">
        <w:rPr>
          <w:rStyle w:val="normaltextrun"/>
          <w:rFonts w:eastAsia="Calibri" w:cstheme="minorHAnsi"/>
          <w:color w:val="000000" w:themeColor="text1"/>
          <w:sz w:val="28"/>
          <w:szCs w:val="28"/>
        </w:rPr>
        <w:t>Our Stomping Ground</w:t>
      </w:r>
      <w:r w:rsidR="00F07319" w:rsidRPr="00037047">
        <w:rPr>
          <w:rStyle w:val="normaltextrun"/>
          <w:rFonts w:eastAsia="Calibri" w:cstheme="minorHAnsi"/>
          <w:color w:val="000000" w:themeColor="text1"/>
          <w:sz w:val="28"/>
          <w:szCs w:val="28"/>
        </w:rPr>
        <w:t>; working with local developers in VA</w:t>
      </w:r>
    </w:p>
    <w:p w14:paraId="22422BEB" w14:textId="3D52955D" w:rsidR="00780EAD" w:rsidRPr="003760B3" w:rsidRDefault="00353144" w:rsidP="003760B3">
      <w:pPr>
        <w:spacing w:beforeAutospacing="1" w:afterAutospacing="1" w:line="240" w:lineRule="auto"/>
        <w:rPr>
          <w:rStyle w:val="normaltextrun"/>
          <w:rFonts w:eastAsia="Calibri" w:cstheme="minorHAnsi"/>
          <w:color w:val="000000" w:themeColor="text1"/>
          <w:sz w:val="28"/>
          <w:szCs w:val="28"/>
        </w:rPr>
      </w:pPr>
      <w:r w:rsidRPr="003760B3">
        <w:rPr>
          <w:rStyle w:val="normaltextrun"/>
          <w:rFonts w:eastAsia="Calibri" w:cstheme="minorHAnsi"/>
          <w:color w:val="000000" w:themeColor="text1"/>
          <w:sz w:val="28"/>
          <w:szCs w:val="28"/>
        </w:rPr>
        <w:t>Donna Budway</w:t>
      </w:r>
      <w:r w:rsidR="00F81C07" w:rsidRPr="003760B3">
        <w:rPr>
          <w:rStyle w:val="normaltextrun"/>
          <w:rFonts w:eastAsia="Calibri" w:cstheme="minorHAnsi"/>
          <w:color w:val="000000" w:themeColor="text1"/>
          <w:sz w:val="28"/>
          <w:szCs w:val="28"/>
        </w:rPr>
        <w:t>,</w:t>
      </w:r>
      <w:r w:rsidR="000376AA" w:rsidRPr="003760B3">
        <w:rPr>
          <w:rStyle w:val="normaltextrun"/>
          <w:rFonts w:eastAsia="Calibri" w:cstheme="minorHAnsi"/>
          <w:color w:val="000000" w:themeColor="text1"/>
          <w:sz w:val="28"/>
          <w:szCs w:val="28"/>
        </w:rPr>
        <w:t xml:space="preserve"> Director of P</w:t>
      </w:r>
      <w:r w:rsidR="0023065B" w:rsidRPr="003760B3">
        <w:rPr>
          <w:rStyle w:val="normaltextrun"/>
          <w:rFonts w:eastAsia="Calibri" w:cstheme="minorHAnsi"/>
          <w:color w:val="000000" w:themeColor="text1"/>
          <w:sz w:val="28"/>
          <w:szCs w:val="28"/>
        </w:rPr>
        <w:t>rogramming &amp; Community Outreach</w:t>
      </w:r>
    </w:p>
    <w:p w14:paraId="7082D8C1" w14:textId="44CEB5D6" w:rsidR="00A01F0C" w:rsidRPr="003760B3" w:rsidRDefault="00F81C07" w:rsidP="003760B3">
      <w:pPr>
        <w:spacing w:beforeAutospacing="1" w:afterAutospacing="1" w:line="240" w:lineRule="auto"/>
        <w:rPr>
          <w:rStyle w:val="normaltextrun"/>
          <w:rFonts w:eastAsia="Calibri" w:cstheme="minorHAnsi"/>
          <w:color w:val="000000" w:themeColor="text1"/>
          <w:sz w:val="28"/>
          <w:szCs w:val="28"/>
        </w:rPr>
      </w:pPr>
      <w:r w:rsidRPr="003760B3">
        <w:rPr>
          <w:rStyle w:val="normaltextrun"/>
          <w:rFonts w:eastAsia="Calibri" w:cstheme="minorHAnsi"/>
          <w:color w:val="000000" w:themeColor="text1"/>
          <w:sz w:val="28"/>
          <w:szCs w:val="28"/>
        </w:rPr>
        <w:t>Paula Manion, Executive Director</w:t>
      </w:r>
    </w:p>
    <w:p w14:paraId="32FD2317" w14:textId="09FB16BF" w:rsidR="00FF1464" w:rsidRPr="00037047" w:rsidRDefault="00A01F0C" w:rsidP="006156CC">
      <w:pPr>
        <w:spacing w:beforeAutospacing="1" w:afterAutospacing="1" w:line="240" w:lineRule="auto"/>
        <w:ind w:left="720"/>
        <w:rPr>
          <w:rFonts w:eastAsiaTheme="minorEastAsia" w:cstheme="minorHAnsi"/>
          <w:color w:val="000000" w:themeColor="text1"/>
          <w:sz w:val="28"/>
          <w:szCs w:val="28"/>
        </w:rPr>
      </w:pPr>
      <w:r w:rsidRPr="00037047">
        <w:rPr>
          <w:rFonts w:eastAsiaTheme="minorEastAsia" w:cstheme="minorHAnsi"/>
          <w:color w:val="000000" w:themeColor="text1"/>
          <w:sz w:val="28"/>
          <w:szCs w:val="28"/>
        </w:rPr>
        <w:t xml:space="preserve">a) </w:t>
      </w:r>
      <w:r w:rsidR="00B970D4" w:rsidRPr="00037047">
        <w:rPr>
          <w:rFonts w:eastAsiaTheme="minorEastAsia" w:cstheme="minorHAnsi"/>
          <w:color w:val="000000" w:themeColor="text1"/>
          <w:sz w:val="28"/>
          <w:szCs w:val="28"/>
        </w:rPr>
        <w:t>Paula m</w:t>
      </w:r>
      <w:r w:rsidR="00003E62" w:rsidRPr="00037047">
        <w:rPr>
          <w:rFonts w:eastAsiaTheme="minorEastAsia" w:cstheme="minorHAnsi"/>
          <w:color w:val="000000" w:themeColor="text1"/>
          <w:sz w:val="28"/>
          <w:szCs w:val="28"/>
        </w:rPr>
        <w:t>et with Jillian Copeland from Mainstreet Apartments in 2019 to discuss building</w:t>
      </w:r>
      <w:r w:rsidR="00B970D4" w:rsidRPr="00037047">
        <w:rPr>
          <w:rFonts w:eastAsiaTheme="minorEastAsia" w:cstheme="minorHAnsi"/>
          <w:color w:val="000000" w:themeColor="text1"/>
          <w:sz w:val="28"/>
          <w:szCs w:val="28"/>
        </w:rPr>
        <w:t xml:space="preserve"> an</w:t>
      </w:r>
      <w:r w:rsidR="00003E62" w:rsidRPr="00037047">
        <w:rPr>
          <w:rFonts w:eastAsiaTheme="minorEastAsia" w:cstheme="minorHAnsi"/>
          <w:color w:val="000000" w:themeColor="text1"/>
          <w:sz w:val="28"/>
          <w:szCs w:val="28"/>
        </w:rPr>
        <w:t xml:space="preserve"> inclusive community. </w:t>
      </w:r>
    </w:p>
    <w:p w14:paraId="218C0C6C" w14:textId="41A882F4" w:rsidR="00003E62" w:rsidRPr="00037047" w:rsidRDefault="00003E62" w:rsidP="1C8CB268">
      <w:pPr>
        <w:spacing w:beforeAutospacing="1" w:afterAutospacing="1" w:line="240" w:lineRule="auto"/>
        <w:ind w:left="720"/>
        <w:rPr>
          <w:rFonts w:eastAsiaTheme="minorEastAsia"/>
          <w:color w:val="000000" w:themeColor="text1"/>
          <w:sz w:val="28"/>
          <w:szCs w:val="28"/>
        </w:rPr>
      </w:pPr>
      <w:r w:rsidRPr="54789BD8">
        <w:rPr>
          <w:rFonts w:eastAsiaTheme="minorEastAsia"/>
          <w:color w:val="000000" w:themeColor="text1"/>
          <w:sz w:val="28"/>
          <w:szCs w:val="28"/>
        </w:rPr>
        <w:t>b)</w:t>
      </w:r>
      <w:r w:rsidR="00394151" w:rsidRPr="54789BD8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DB377B" w:rsidRPr="54789BD8">
        <w:rPr>
          <w:rFonts w:eastAsiaTheme="minorEastAsia"/>
          <w:color w:val="000000" w:themeColor="text1"/>
          <w:sz w:val="28"/>
          <w:szCs w:val="28"/>
        </w:rPr>
        <w:t>OSG</w:t>
      </w:r>
      <w:r w:rsidR="00394151" w:rsidRPr="54789BD8">
        <w:rPr>
          <w:rFonts w:eastAsiaTheme="minorEastAsia"/>
          <w:color w:val="000000" w:themeColor="text1"/>
          <w:sz w:val="28"/>
          <w:szCs w:val="28"/>
        </w:rPr>
        <w:t xml:space="preserve"> acquired</w:t>
      </w:r>
      <w:r w:rsidR="50BD3456" w:rsidRPr="54789BD8">
        <w:rPr>
          <w:rFonts w:eastAsiaTheme="minorEastAsia"/>
          <w:color w:val="000000" w:themeColor="text1"/>
          <w:sz w:val="28"/>
          <w:szCs w:val="28"/>
        </w:rPr>
        <w:t xml:space="preserve"> set asides for</w:t>
      </w:r>
      <w:r w:rsidR="6053D1EF" w:rsidRPr="54789BD8">
        <w:rPr>
          <w:rFonts w:eastAsiaTheme="minorEastAsia"/>
          <w:color w:val="000000" w:themeColor="text1"/>
          <w:sz w:val="28"/>
          <w:szCs w:val="28"/>
        </w:rPr>
        <w:t xml:space="preserve"> units at</w:t>
      </w:r>
      <w:r w:rsidR="00394151" w:rsidRPr="54789BD8">
        <w:rPr>
          <w:rFonts w:eastAsiaTheme="minorEastAsia"/>
          <w:color w:val="000000" w:themeColor="text1"/>
          <w:sz w:val="28"/>
          <w:szCs w:val="28"/>
        </w:rPr>
        <w:t xml:space="preserve"> 6</w:t>
      </w:r>
      <w:r w:rsidR="31AB708A" w:rsidRPr="54789BD8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394151" w:rsidRPr="54789BD8">
        <w:rPr>
          <w:rFonts w:eastAsiaTheme="minorEastAsia"/>
          <w:color w:val="000000" w:themeColor="text1"/>
          <w:sz w:val="28"/>
          <w:szCs w:val="28"/>
        </w:rPr>
        <w:t>propert</w:t>
      </w:r>
      <w:r w:rsidR="3AB1E4FB" w:rsidRPr="54789BD8">
        <w:rPr>
          <w:rFonts w:eastAsiaTheme="minorEastAsia"/>
          <w:color w:val="000000" w:themeColor="text1"/>
          <w:sz w:val="28"/>
          <w:szCs w:val="28"/>
        </w:rPr>
        <w:t>ies</w:t>
      </w:r>
      <w:r w:rsidR="538CC66B" w:rsidRPr="54789BD8">
        <w:rPr>
          <w:rFonts w:eastAsiaTheme="minorEastAsia"/>
          <w:color w:val="000000" w:themeColor="text1"/>
          <w:sz w:val="28"/>
          <w:szCs w:val="28"/>
        </w:rPr>
        <w:t xml:space="preserve"> in Northern VA.</w:t>
      </w:r>
    </w:p>
    <w:p w14:paraId="43A9804E" w14:textId="2B73B474" w:rsidR="00394151" w:rsidRPr="00037047" w:rsidRDefault="00394151" w:rsidP="54789BD8">
      <w:pPr>
        <w:spacing w:beforeAutospacing="1" w:afterAutospacing="1" w:line="240" w:lineRule="auto"/>
        <w:ind w:left="720"/>
        <w:rPr>
          <w:rFonts w:eastAsiaTheme="minorEastAsia"/>
          <w:color w:val="000000" w:themeColor="text1"/>
          <w:sz w:val="28"/>
          <w:szCs w:val="28"/>
        </w:rPr>
      </w:pPr>
      <w:r w:rsidRPr="54789BD8">
        <w:rPr>
          <w:rFonts w:eastAsiaTheme="minorEastAsia"/>
          <w:color w:val="000000" w:themeColor="text1"/>
          <w:sz w:val="28"/>
          <w:szCs w:val="28"/>
        </w:rPr>
        <w:t xml:space="preserve">c) </w:t>
      </w:r>
      <w:r w:rsidR="7806181A" w:rsidRPr="54789BD8">
        <w:rPr>
          <w:rFonts w:eastAsiaTheme="minorEastAsia"/>
          <w:color w:val="000000" w:themeColor="text1"/>
          <w:sz w:val="28"/>
          <w:szCs w:val="28"/>
        </w:rPr>
        <w:t>U</w:t>
      </w:r>
      <w:r w:rsidRPr="54789BD8">
        <w:rPr>
          <w:rFonts w:eastAsiaTheme="minorEastAsia"/>
          <w:color w:val="000000" w:themeColor="text1"/>
          <w:sz w:val="28"/>
          <w:szCs w:val="28"/>
        </w:rPr>
        <w:t>nits are specifically set aside for individuals with IDD</w:t>
      </w:r>
      <w:r w:rsidR="0625C96D" w:rsidRPr="54789BD8">
        <w:rPr>
          <w:rFonts w:eastAsiaTheme="minorEastAsia"/>
          <w:color w:val="000000" w:themeColor="text1"/>
          <w:sz w:val="28"/>
          <w:szCs w:val="28"/>
        </w:rPr>
        <w:t>, because of a Virginia settlement agreement with DOJ.</w:t>
      </w:r>
      <w:r w:rsidRPr="54789BD8">
        <w:rPr>
          <w:rFonts w:eastAsiaTheme="minorEastAsia"/>
          <w:color w:val="000000" w:themeColor="text1"/>
          <w:sz w:val="28"/>
          <w:szCs w:val="28"/>
        </w:rPr>
        <w:t xml:space="preserve">  </w:t>
      </w:r>
    </w:p>
    <w:p w14:paraId="3B85F4D7" w14:textId="3CECE09B" w:rsidR="00394151" w:rsidRPr="00037047" w:rsidRDefault="00394151" w:rsidP="006156CC">
      <w:pPr>
        <w:spacing w:beforeAutospacing="1" w:afterAutospacing="1" w:line="240" w:lineRule="auto"/>
        <w:ind w:left="720"/>
        <w:rPr>
          <w:rFonts w:eastAsiaTheme="minorEastAsia" w:cstheme="minorHAnsi"/>
          <w:color w:val="000000" w:themeColor="text1"/>
          <w:sz w:val="28"/>
          <w:szCs w:val="28"/>
        </w:rPr>
      </w:pPr>
      <w:r w:rsidRPr="00037047">
        <w:rPr>
          <w:rFonts w:eastAsiaTheme="minorEastAsia" w:cstheme="minorHAnsi"/>
          <w:color w:val="000000" w:themeColor="text1"/>
          <w:sz w:val="28"/>
          <w:szCs w:val="28"/>
        </w:rPr>
        <w:t xml:space="preserve">d) There is an emphasis on engaging individuals in employment. </w:t>
      </w:r>
    </w:p>
    <w:p w14:paraId="4C2B2D08" w14:textId="1086877C" w:rsidR="001852EB" w:rsidRPr="00037047" w:rsidRDefault="001852EB" w:rsidP="54789BD8">
      <w:pPr>
        <w:spacing w:beforeAutospacing="1" w:afterAutospacing="1" w:line="240" w:lineRule="auto"/>
        <w:ind w:left="720"/>
        <w:rPr>
          <w:rFonts w:eastAsiaTheme="minorEastAsia"/>
          <w:color w:val="000000" w:themeColor="text1"/>
          <w:sz w:val="28"/>
          <w:szCs w:val="28"/>
        </w:rPr>
      </w:pPr>
      <w:r w:rsidRPr="54789BD8">
        <w:rPr>
          <w:rFonts w:eastAsiaTheme="minorEastAsia"/>
          <w:color w:val="000000" w:themeColor="text1"/>
          <w:sz w:val="28"/>
          <w:szCs w:val="28"/>
        </w:rPr>
        <w:lastRenderedPageBreak/>
        <w:t>e</w:t>
      </w:r>
      <w:r w:rsidR="00B970D4" w:rsidRPr="54789BD8">
        <w:rPr>
          <w:rFonts w:eastAsiaTheme="minorEastAsia"/>
          <w:color w:val="000000" w:themeColor="text1"/>
          <w:sz w:val="28"/>
          <w:szCs w:val="28"/>
        </w:rPr>
        <w:t xml:space="preserve">) </w:t>
      </w:r>
      <w:r w:rsidRPr="54789BD8">
        <w:rPr>
          <w:rFonts w:eastAsiaTheme="minorEastAsia"/>
          <w:color w:val="000000" w:themeColor="text1"/>
          <w:sz w:val="28"/>
          <w:szCs w:val="28"/>
        </w:rPr>
        <w:t>They are engaging with developers</w:t>
      </w:r>
      <w:r w:rsidR="6CA547C6" w:rsidRPr="54789BD8">
        <w:rPr>
          <w:rFonts w:eastAsiaTheme="minorEastAsia"/>
          <w:color w:val="000000" w:themeColor="text1"/>
          <w:sz w:val="28"/>
          <w:szCs w:val="28"/>
        </w:rPr>
        <w:t xml:space="preserve"> and providing social engagement at these locations.</w:t>
      </w:r>
    </w:p>
    <w:p w14:paraId="514B2256" w14:textId="416FF572" w:rsidR="001852EB" w:rsidRPr="00037047" w:rsidRDefault="001852EB" w:rsidP="006156CC">
      <w:pPr>
        <w:spacing w:beforeAutospacing="1" w:afterAutospacing="1" w:line="240" w:lineRule="auto"/>
        <w:ind w:left="720"/>
        <w:rPr>
          <w:rFonts w:eastAsiaTheme="minorEastAsia" w:cstheme="minorHAnsi"/>
          <w:color w:val="000000" w:themeColor="text1"/>
          <w:sz w:val="28"/>
          <w:szCs w:val="28"/>
        </w:rPr>
      </w:pPr>
      <w:r w:rsidRPr="00037047">
        <w:rPr>
          <w:rFonts w:eastAsiaTheme="minorEastAsia" w:cstheme="minorHAnsi"/>
          <w:color w:val="000000" w:themeColor="text1"/>
          <w:sz w:val="28"/>
          <w:szCs w:val="28"/>
        </w:rPr>
        <w:t xml:space="preserve">f) Properties are located near amenities such as parks and </w:t>
      </w:r>
      <w:r w:rsidR="00007B25" w:rsidRPr="00037047">
        <w:rPr>
          <w:rFonts w:eastAsiaTheme="minorEastAsia" w:cstheme="minorHAnsi"/>
          <w:color w:val="000000" w:themeColor="text1"/>
          <w:sz w:val="28"/>
          <w:szCs w:val="28"/>
        </w:rPr>
        <w:t xml:space="preserve">public transportation. </w:t>
      </w:r>
    </w:p>
    <w:p w14:paraId="76925452" w14:textId="747427AA" w:rsidR="00007B25" w:rsidRPr="00037047" w:rsidRDefault="00007B25" w:rsidP="54789BD8">
      <w:pPr>
        <w:spacing w:beforeAutospacing="1" w:afterAutospacing="1" w:line="240" w:lineRule="auto"/>
        <w:ind w:left="720"/>
        <w:rPr>
          <w:rFonts w:eastAsiaTheme="minorEastAsia"/>
          <w:color w:val="000000" w:themeColor="text1"/>
          <w:sz w:val="28"/>
          <w:szCs w:val="28"/>
        </w:rPr>
      </w:pPr>
      <w:r w:rsidRPr="54789BD8">
        <w:rPr>
          <w:rFonts w:eastAsiaTheme="minorEastAsia"/>
          <w:color w:val="000000" w:themeColor="text1"/>
          <w:sz w:val="28"/>
          <w:szCs w:val="28"/>
        </w:rPr>
        <w:t xml:space="preserve">g) Pathways to an OSG community are through a Settlement </w:t>
      </w:r>
      <w:r w:rsidR="3A439261" w:rsidRPr="54789BD8">
        <w:rPr>
          <w:rFonts w:eastAsiaTheme="minorEastAsia"/>
          <w:color w:val="000000" w:themeColor="text1"/>
          <w:sz w:val="28"/>
          <w:szCs w:val="28"/>
        </w:rPr>
        <w:t xml:space="preserve">Agreement set </w:t>
      </w:r>
      <w:r w:rsidR="2799CC31" w:rsidRPr="54789BD8">
        <w:rPr>
          <w:rFonts w:eastAsiaTheme="minorEastAsia"/>
          <w:color w:val="000000" w:themeColor="text1"/>
          <w:sz w:val="28"/>
          <w:szCs w:val="28"/>
        </w:rPr>
        <w:t>aside or</w:t>
      </w:r>
      <w:r w:rsidR="0B13D67B" w:rsidRPr="54789BD8">
        <w:rPr>
          <w:rFonts w:eastAsiaTheme="minorEastAsia"/>
          <w:color w:val="000000" w:themeColor="text1"/>
          <w:sz w:val="28"/>
          <w:szCs w:val="28"/>
        </w:rPr>
        <w:t xml:space="preserve"> an</w:t>
      </w:r>
      <w:r w:rsidRPr="54789BD8">
        <w:rPr>
          <w:rFonts w:eastAsiaTheme="minorEastAsia"/>
          <w:color w:val="000000" w:themeColor="text1"/>
          <w:sz w:val="28"/>
          <w:szCs w:val="28"/>
        </w:rPr>
        <w:t xml:space="preserve"> Affordable Housing </w:t>
      </w:r>
      <w:r w:rsidR="0A186D6F" w:rsidRPr="54789BD8">
        <w:rPr>
          <w:rFonts w:eastAsiaTheme="minorEastAsia"/>
          <w:color w:val="000000" w:themeColor="text1"/>
          <w:sz w:val="28"/>
          <w:szCs w:val="28"/>
        </w:rPr>
        <w:t>eligibility.</w:t>
      </w:r>
      <w:r w:rsidR="0054290D" w:rsidRPr="54789BD8">
        <w:rPr>
          <w:rFonts w:eastAsiaTheme="minorEastAsia"/>
          <w:color w:val="000000" w:themeColor="text1"/>
          <w:sz w:val="28"/>
          <w:szCs w:val="28"/>
        </w:rPr>
        <w:t xml:space="preserve"> </w:t>
      </w:r>
    </w:p>
    <w:p w14:paraId="23BFE98A" w14:textId="44A38D57" w:rsidR="00342F8C" w:rsidRPr="00037047" w:rsidRDefault="00342F8C" w:rsidP="54789BD8">
      <w:pPr>
        <w:spacing w:beforeAutospacing="1" w:afterAutospacing="1" w:line="240" w:lineRule="auto"/>
        <w:ind w:left="720"/>
        <w:rPr>
          <w:rFonts w:eastAsiaTheme="minorEastAsia"/>
          <w:color w:val="000000" w:themeColor="text1"/>
          <w:sz w:val="28"/>
          <w:szCs w:val="28"/>
        </w:rPr>
      </w:pPr>
      <w:r w:rsidRPr="54789BD8">
        <w:rPr>
          <w:rFonts w:eastAsiaTheme="minorEastAsia"/>
          <w:color w:val="000000" w:themeColor="text1"/>
          <w:sz w:val="28"/>
          <w:szCs w:val="28"/>
        </w:rPr>
        <w:t>h) The program follows a Housing First Model.</w:t>
      </w:r>
      <w:r w:rsidR="00A9702F" w:rsidRPr="54789BD8">
        <w:rPr>
          <w:rFonts w:eastAsiaTheme="minorEastAsia"/>
          <w:color w:val="000000" w:themeColor="text1"/>
          <w:sz w:val="28"/>
          <w:szCs w:val="28"/>
        </w:rPr>
        <w:t xml:space="preserve"> Housing is</w:t>
      </w:r>
      <w:r w:rsidR="005C1CA6" w:rsidRPr="54789BD8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EE690C" w:rsidRPr="54789BD8">
        <w:rPr>
          <w:rFonts w:eastAsiaTheme="minorEastAsia"/>
          <w:color w:val="000000" w:themeColor="text1"/>
          <w:sz w:val="28"/>
          <w:szCs w:val="28"/>
        </w:rPr>
        <w:t xml:space="preserve">the </w:t>
      </w:r>
      <w:proofErr w:type="gramStart"/>
      <w:r w:rsidR="005C1CA6" w:rsidRPr="54789BD8">
        <w:rPr>
          <w:rFonts w:eastAsiaTheme="minorEastAsia"/>
          <w:color w:val="000000" w:themeColor="text1"/>
          <w:sz w:val="28"/>
          <w:szCs w:val="28"/>
        </w:rPr>
        <w:t>first</w:t>
      </w:r>
      <w:r w:rsidR="00A9702F" w:rsidRPr="54789BD8">
        <w:rPr>
          <w:rFonts w:eastAsiaTheme="minorEastAsia"/>
          <w:color w:val="000000" w:themeColor="text1"/>
          <w:sz w:val="28"/>
          <w:szCs w:val="28"/>
        </w:rPr>
        <w:t xml:space="preserve"> priority</w:t>
      </w:r>
      <w:proofErr w:type="gramEnd"/>
      <w:r w:rsidR="00A9702F" w:rsidRPr="54789BD8">
        <w:rPr>
          <w:rFonts w:eastAsiaTheme="minorEastAsia"/>
          <w:color w:val="000000" w:themeColor="text1"/>
          <w:sz w:val="28"/>
          <w:szCs w:val="28"/>
        </w:rPr>
        <w:t xml:space="preserve"> then wraparound supports</w:t>
      </w:r>
      <w:r w:rsidR="00AD5E58" w:rsidRPr="54789BD8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735FE21B" w:rsidRPr="54789BD8">
        <w:rPr>
          <w:rFonts w:eastAsiaTheme="minorEastAsia"/>
          <w:color w:val="000000" w:themeColor="text1"/>
          <w:sz w:val="28"/>
          <w:szCs w:val="28"/>
        </w:rPr>
        <w:t>are</w:t>
      </w:r>
      <w:r w:rsidR="00EE690C" w:rsidRPr="54789BD8">
        <w:rPr>
          <w:rFonts w:eastAsiaTheme="minorEastAsia"/>
          <w:color w:val="000000" w:themeColor="text1"/>
          <w:sz w:val="28"/>
          <w:szCs w:val="28"/>
        </w:rPr>
        <w:t xml:space="preserve"> in </w:t>
      </w:r>
      <w:r w:rsidR="00A9702F" w:rsidRPr="54789BD8">
        <w:rPr>
          <w:rFonts w:eastAsiaTheme="minorEastAsia"/>
          <w:color w:val="000000" w:themeColor="text1"/>
          <w:sz w:val="28"/>
          <w:szCs w:val="28"/>
        </w:rPr>
        <w:t>place.</w:t>
      </w:r>
    </w:p>
    <w:p w14:paraId="5FF1D019" w14:textId="3354F7A1" w:rsidR="00A9702F" w:rsidRPr="00037047" w:rsidRDefault="00A9702F" w:rsidP="54789BD8">
      <w:pPr>
        <w:spacing w:beforeAutospacing="1" w:afterAutospacing="1" w:line="240" w:lineRule="auto"/>
        <w:ind w:left="720"/>
        <w:rPr>
          <w:rFonts w:eastAsiaTheme="minorEastAsia"/>
          <w:color w:val="000000" w:themeColor="text1"/>
          <w:sz w:val="28"/>
          <w:szCs w:val="28"/>
        </w:rPr>
      </w:pPr>
      <w:proofErr w:type="spellStart"/>
      <w:r w:rsidRPr="54789BD8">
        <w:rPr>
          <w:rFonts w:eastAsiaTheme="minorEastAsia"/>
          <w:color w:val="000000" w:themeColor="text1"/>
          <w:sz w:val="28"/>
          <w:szCs w:val="28"/>
        </w:rPr>
        <w:t>i</w:t>
      </w:r>
      <w:proofErr w:type="spellEnd"/>
      <w:r w:rsidRPr="54789BD8">
        <w:rPr>
          <w:rFonts w:eastAsiaTheme="minorEastAsia"/>
          <w:color w:val="000000" w:themeColor="text1"/>
          <w:sz w:val="28"/>
          <w:szCs w:val="28"/>
        </w:rPr>
        <w:t>)</w:t>
      </w:r>
      <w:r w:rsidR="00012405" w:rsidRPr="54789BD8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6025B300" w:rsidRPr="54789BD8">
        <w:rPr>
          <w:rFonts w:eastAsiaTheme="minorEastAsia"/>
          <w:color w:val="000000" w:themeColor="text1"/>
          <w:sz w:val="28"/>
          <w:szCs w:val="28"/>
        </w:rPr>
        <w:t>Some u</w:t>
      </w:r>
      <w:r w:rsidR="00012405" w:rsidRPr="54789BD8">
        <w:rPr>
          <w:rFonts w:eastAsiaTheme="minorEastAsia"/>
          <w:color w:val="000000" w:themeColor="text1"/>
          <w:sz w:val="28"/>
          <w:szCs w:val="28"/>
        </w:rPr>
        <w:t>nits have</w:t>
      </w:r>
      <w:r w:rsidRPr="54789BD8">
        <w:rPr>
          <w:rFonts w:eastAsiaTheme="minorEastAsia"/>
          <w:color w:val="000000" w:themeColor="text1"/>
          <w:sz w:val="28"/>
          <w:szCs w:val="28"/>
        </w:rPr>
        <w:t xml:space="preserve"> Smart Home features. </w:t>
      </w:r>
    </w:p>
    <w:p w14:paraId="50089D6E" w14:textId="5CE43077" w:rsidR="0030733B" w:rsidRPr="00037047" w:rsidRDefault="00012405" w:rsidP="54789BD8">
      <w:pPr>
        <w:spacing w:beforeAutospacing="1" w:afterAutospacing="1" w:line="240" w:lineRule="auto"/>
        <w:ind w:left="720"/>
        <w:rPr>
          <w:rFonts w:eastAsiaTheme="minorEastAsia"/>
          <w:color w:val="000000" w:themeColor="text1"/>
          <w:sz w:val="28"/>
          <w:szCs w:val="28"/>
        </w:rPr>
      </w:pPr>
      <w:r w:rsidRPr="54789BD8">
        <w:rPr>
          <w:rFonts w:eastAsiaTheme="minorEastAsia"/>
          <w:color w:val="000000" w:themeColor="text1"/>
          <w:sz w:val="28"/>
          <w:szCs w:val="28"/>
        </w:rPr>
        <w:t xml:space="preserve">j) </w:t>
      </w:r>
      <w:r w:rsidR="003C02F3" w:rsidRPr="54789BD8">
        <w:rPr>
          <w:rFonts w:eastAsiaTheme="minorEastAsia"/>
          <w:color w:val="000000" w:themeColor="text1"/>
          <w:sz w:val="28"/>
          <w:szCs w:val="28"/>
        </w:rPr>
        <w:t>They offer</w:t>
      </w:r>
      <w:r w:rsidR="5C3C21A4" w:rsidRPr="54789BD8">
        <w:rPr>
          <w:rFonts w:eastAsiaTheme="minorEastAsia"/>
          <w:color w:val="000000" w:themeColor="text1"/>
          <w:sz w:val="28"/>
          <w:szCs w:val="28"/>
        </w:rPr>
        <w:t xml:space="preserve"> many</w:t>
      </w:r>
      <w:r w:rsidR="003C02F3" w:rsidRPr="54789BD8">
        <w:rPr>
          <w:rFonts w:eastAsiaTheme="minorEastAsia"/>
          <w:color w:val="000000" w:themeColor="text1"/>
          <w:sz w:val="28"/>
          <w:szCs w:val="28"/>
        </w:rPr>
        <w:t xml:space="preserve"> programs for residents.  </w:t>
      </w:r>
    </w:p>
    <w:p w14:paraId="46A19B64" w14:textId="6DF338D4" w:rsidR="0030733B" w:rsidRPr="00037047" w:rsidRDefault="0030733B" w:rsidP="0030733B">
      <w:pPr>
        <w:spacing w:beforeAutospacing="1" w:afterAutospacing="1" w:line="240" w:lineRule="auto"/>
        <w:ind w:left="720"/>
        <w:rPr>
          <w:rFonts w:eastAsiaTheme="minorEastAsia" w:cstheme="minorHAnsi"/>
          <w:color w:val="000000" w:themeColor="text1"/>
          <w:sz w:val="28"/>
          <w:szCs w:val="28"/>
        </w:rPr>
      </w:pPr>
      <w:r w:rsidRPr="00037047">
        <w:rPr>
          <w:rFonts w:eastAsiaTheme="minorEastAsia" w:cstheme="minorHAnsi"/>
          <w:color w:val="000000" w:themeColor="text1"/>
          <w:sz w:val="28"/>
          <w:szCs w:val="28"/>
        </w:rPr>
        <w:t xml:space="preserve">k) </w:t>
      </w:r>
      <w:r w:rsidR="00B84330" w:rsidRPr="00037047">
        <w:rPr>
          <w:rFonts w:eastAsiaTheme="minorEastAsia" w:cstheme="minorHAnsi"/>
          <w:color w:val="000000" w:themeColor="text1"/>
          <w:sz w:val="28"/>
          <w:szCs w:val="28"/>
        </w:rPr>
        <w:t>They plan</w:t>
      </w:r>
      <w:r w:rsidRPr="00037047">
        <w:rPr>
          <w:rFonts w:eastAsiaTheme="minorEastAsia" w:cstheme="minorHAnsi"/>
          <w:color w:val="000000" w:themeColor="text1"/>
          <w:sz w:val="28"/>
          <w:szCs w:val="28"/>
        </w:rPr>
        <w:t xml:space="preserve"> to fund a research effo</w:t>
      </w:r>
      <w:r w:rsidR="00B84330" w:rsidRPr="00037047">
        <w:rPr>
          <w:rFonts w:eastAsiaTheme="minorEastAsia" w:cstheme="minorHAnsi"/>
          <w:color w:val="000000" w:themeColor="text1"/>
          <w:sz w:val="28"/>
          <w:szCs w:val="28"/>
        </w:rPr>
        <w:t>rt</w:t>
      </w:r>
      <w:r w:rsidRPr="00037047">
        <w:rPr>
          <w:rFonts w:eastAsiaTheme="minorEastAsia" w:cstheme="minorHAnsi"/>
          <w:color w:val="000000" w:themeColor="text1"/>
          <w:sz w:val="28"/>
          <w:szCs w:val="28"/>
        </w:rPr>
        <w:t xml:space="preserve"> to explore their impact </w:t>
      </w:r>
      <w:r w:rsidR="00B84330" w:rsidRPr="00037047">
        <w:rPr>
          <w:rFonts w:eastAsiaTheme="minorEastAsia" w:cstheme="minorHAnsi"/>
          <w:color w:val="000000" w:themeColor="text1"/>
          <w:sz w:val="28"/>
          <w:szCs w:val="28"/>
        </w:rPr>
        <w:t xml:space="preserve">on their participant pool. </w:t>
      </w:r>
    </w:p>
    <w:p w14:paraId="4E98E4A1" w14:textId="28C714FB" w:rsidR="002D6E16" w:rsidRPr="00037047" w:rsidRDefault="001A4A6E" w:rsidP="00C029FD">
      <w:pPr>
        <w:spacing w:beforeAutospacing="1" w:afterAutospacing="1" w:line="240" w:lineRule="auto"/>
        <w:ind w:left="720"/>
        <w:rPr>
          <w:rFonts w:eastAsiaTheme="minorEastAsia" w:cstheme="minorHAnsi"/>
          <w:color w:val="000000" w:themeColor="text1"/>
          <w:sz w:val="28"/>
          <w:szCs w:val="28"/>
        </w:rPr>
      </w:pPr>
      <w:r w:rsidRPr="00037047">
        <w:rPr>
          <w:rFonts w:eastAsiaTheme="minorEastAsia" w:cstheme="minorHAnsi"/>
          <w:color w:val="000000" w:themeColor="text1"/>
          <w:sz w:val="28"/>
          <w:szCs w:val="28"/>
        </w:rPr>
        <w:t>l) Diane inquired how units are being made affordable for individuals with IDD.</w:t>
      </w:r>
      <w:r w:rsidR="00123E51" w:rsidRPr="00037047">
        <w:rPr>
          <w:rFonts w:eastAsiaTheme="minorEastAsia" w:cstheme="minorHAnsi"/>
          <w:color w:val="000000" w:themeColor="text1"/>
          <w:sz w:val="28"/>
          <w:szCs w:val="28"/>
        </w:rPr>
        <w:t xml:space="preserve"> </w:t>
      </w:r>
      <w:r w:rsidR="00C029FD" w:rsidRPr="00037047">
        <w:rPr>
          <w:rFonts w:eastAsiaTheme="minorEastAsia" w:cstheme="minorHAnsi"/>
          <w:color w:val="000000" w:themeColor="text1"/>
          <w:sz w:val="28"/>
          <w:szCs w:val="28"/>
        </w:rPr>
        <w:t>OSG advised that v</w:t>
      </w:r>
      <w:r w:rsidR="0052023D" w:rsidRPr="00037047">
        <w:rPr>
          <w:rFonts w:eastAsiaTheme="minorEastAsia" w:cstheme="minorHAnsi"/>
          <w:color w:val="000000" w:themeColor="text1"/>
          <w:sz w:val="28"/>
          <w:szCs w:val="28"/>
        </w:rPr>
        <w:t xml:space="preserve">ouchers may be available for </w:t>
      </w:r>
      <w:r w:rsidR="00C029FD" w:rsidRPr="00037047">
        <w:rPr>
          <w:rFonts w:eastAsiaTheme="minorEastAsia" w:cstheme="minorHAnsi"/>
          <w:color w:val="000000" w:themeColor="text1"/>
          <w:sz w:val="28"/>
          <w:szCs w:val="28"/>
        </w:rPr>
        <w:t xml:space="preserve">their </w:t>
      </w:r>
      <w:r w:rsidR="0052023D" w:rsidRPr="00037047">
        <w:rPr>
          <w:rFonts w:eastAsiaTheme="minorEastAsia" w:cstheme="minorHAnsi"/>
          <w:color w:val="000000" w:themeColor="text1"/>
          <w:sz w:val="28"/>
          <w:szCs w:val="28"/>
        </w:rPr>
        <w:t xml:space="preserve">different locations. </w:t>
      </w:r>
      <w:r w:rsidR="00123E51" w:rsidRPr="00037047">
        <w:rPr>
          <w:rFonts w:eastAsiaTheme="minorEastAsia" w:cstheme="minorHAnsi"/>
          <w:color w:val="000000" w:themeColor="text1"/>
          <w:sz w:val="28"/>
          <w:szCs w:val="28"/>
        </w:rPr>
        <w:t xml:space="preserve"> </w:t>
      </w:r>
      <w:r w:rsidR="005D34E3" w:rsidRPr="00037047">
        <w:rPr>
          <w:rFonts w:eastAsiaTheme="minorEastAsia" w:cstheme="minorHAnsi"/>
          <w:color w:val="000000" w:themeColor="text1"/>
          <w:sz w:val="28"/>
          <w:szCs w:val="28"/>
        </w:rPr>
        <w:t xml:space="preserve"> </w:t>
      </w:r>
    </w:p>
    <w:p w14:paraId="16CF4E1C" w14:textId="740642FA" w:rsidR="001460F9" w:rsidRPr="00037047" w:rsidRDefault="001460F9" w:rsidP="00C029FD">
      <w:pPr>
        <w:spacing w:beforeAutospacing="1" w:afterAutospacing="1" w:line="240" w:lineRule="auto"/>
        <w:ind w:left="720"/>
        <w:rPr>
          <w:rFonts w:eastAsiaTheme="minorEastAsia" w:cstheme="minorHAnsi"/>
          <w:color w:val="000000" w:themeColor="text1"/>
          <w:sz w:val="28"/>
          <w:szCs w:val="28"/>
        </w:rPr>
      </w:pPr>
      <w:r w:rsidRPr="00037047">
        <w:rPr>
          <w:rFonts w:eastAsiaTheme="minorEastAsia" w:cstheme="minorHAnsi"/>
          <w:color w:val="000000" w:themeColor="text1"/>
          <w:sz w:val="28"/>
          <w:szCs w:val="28"/>
        </w:rPr>
        <w:t>m) Paula discussed</w:t>
      </w:r>
      <w:r w:rsidR="00DC695E" w:rsidRPr="00037047">
        <w:rPr>
          <w:rFonts w:eastAsiaTheme="minorEastAsia" w:cstheme="minorHAnsi"/>
          <w:color w:val="000000" w:themeColor="text1"/>
          <w:sz w:val="28"/>
          <w:szCs w:val="28"/>
        </w:rPr>
        <w:t xml:space="preserve"> </w:t>
      </w:r>
      <w:r w:rsidR="00150689" w:rsidRPr="00037047">
        <w:rPr>
          <w:rFonts w:eastAsiaTheme="minorEastAsia" w:cstheme="minorHAnsi"/>
          <w:color w:val="000000" w:themeColor="text1"/>
          <w:sz w:val="28"/>
          <w:szCs w:val="28"/>
        </w:rPr>
        <w:t xml:space="preserve">concerns about </w:t>
      </w:r>
      <w:r w:rsidR="00DC695E" w:rsidRPr="00037047">
        <w:rPr>
          <w:rFonts w:eastAsiaTheme="minorEastAsia" w:cstheme="minorHAnsi"/>
          <w:color w:val="000000" w:themeColor="text1"/>
          <w:sz w:val="28"/>
          <w:szCs w:val="28"/>
        </w:rPr>
        <w:t xml:space="preserve">what happens </w:t>
      </w:r>
      <w:r w:rsidR="00150689" w:rsidRPr="00037047">
        <w:rPr>
          <w:rFonts w:eastAsiaTheme="minorEastAsia" w:cstheme="minorHAnsi"/>
          <w:color w:val="000000" w:themeColor="text1"/>
          <w:sz w:val="28"/>
          <w:szCs w:val="28"/>
        </w:rPr>
        <w:t xml:space="preserve">to individuals with IDD </w:t>
      </w:r>
      <w:r w:rsidR="00DC695E" w:rsidRPr="00037047">
        <w:rPr>
          <w:rFonts w:eastAsiaTheme="minorEastAsia" w:cstheme="minorHAnsi"/>
          <w:color w:val="000000" w:themeColor="text1"/>
          <w:sz w:val="28"/>
          <w:szCs w:val="28"/>
        </w:rPr>
        <w:t>when</w:t>
      </w:r>
      <w:r w:rsidR="00150689" w:rsidRPr="00037047">
        <w:rPr>
          <w:rFonts w:eastAsiaTheme="minorEastAsia" w:cstheme="minorHAnsi"/>
          <w:color w:val="000000" w:themeColor="text1"/>
          <w:sz w:val="28"/>
          <w:szCs w:val="28"/>
        </w:rPr>
        <w:t xml:space="preserve"> their</w:t>
      </w:r>
      <w:r w:rsidR="00DC695E" w:rsidRPr="00037047">
        <w:rPr>
          <w:rFonts w:eastAsiaTheme="minorEastAsia" w:cstheme="minorHAnsi"/>
          <w:color w:val="000000" w:themeColor="text1"/>
          <w:sz w:val="28"/>
          <w:szCs w:val="28"/>
        </w:rPr>
        <w:t xml:space="preserve"> </w:t>
      </w:r>
      <w:r w:rsidR="00150689" w:rsidRPr="00037047">
        <w:rPr>
          <w:rFonts w:eastAsiaTheme="minorEastAsia" w:cstheme="minorHAnsi"/>
          <w:color w:val="000000" w:themeColor="text1"/>
          <w:sz w:val="28"/>
          <w:szCs w:val="28"/>
        </w:rPr>
        <w:t xml:space="preserve">caregivers pass away. </w:t>
      </w:r>
    </w:p>
    <w:p w14:paraId="6DFBD895" w14:textId="5D494DBE" w:rsidR="00A045E4" w:rsidRPr="00037047" w:rsidRDefault="00A045E4" w:rsidP="54789BD8">
      <w:pPr>
        <w:spacing w:beforeAutospacing="1" w:afterAutospacing="1" w:line="240" w:lineRule="auto"/>
        <w:ind w:left="720"/>
        <w:rPr>
          <w:rFonts w:eastAsiaTheme="minorEastAsia"/>
          <w:color w:val="000000" w:themeColor="text1"/>
          <w:sz w:val="28"/>
          <w:szCs w:val="28"/>
        </w:rPr>
      </w:pPr>
      <w:r w:rsidRPr="54789BD8">
        <w:rPr>
          <w:rFonts w:eastAsiaTheme="minorEastAsia"/>
          <w:color w:val="000000" w:themeColor="text1"/>
          <w:sz w:val="28"/>
          <w:szCs w:val="28"/>
        </w:rPr>
        <w:t xml:space="preserve">n) Katie discussed </w:t>
      </w:r>
      <w:r w:rsidR="6BC59B2A" w:rsidRPr="54789BD8">
        <w:rPr>
          <w:rFonts w:eastAsiaTheme="minorEastAsia"/>
          <w:color w:val="000000" w:themeColor="text1"/>
          <w:sz w:val="28"/>
          <w:szCs w:val="28"/>
        </w:rPr>
        <w:t>the importance</w:t>
      </w:r>
      <w:r w:rsidRPr="54789BD8">
        <w:rPr>
          <w:rFonts w:eastAsiaTheme="minorEastAsia"/>
          <w:color w:val="000000" w:themeColor="text1"/>
          <w:sz w:val="28"/>
          <w:szCs w:val="28"/>
        </w:rPr>
        <w:t xml:space="preserve"> of a</w:t>
      </w:r>
      <w:r w:rsidR="00B93FAA" w:rsidRPr="54789BD8">
        <w:rPr>
          <w:rFonts w:eastAsiaTheme="minorEastAsia"/>
          <w:color w:val="000000" w:themeColor="text1"/>
          <w:sz w:val="28"/>
          <w:szCs w:val="28"/>
        </w:rPr>
        <w:t>ffordable housing</w:t>
      </w:r>
      <w:r w:rsidRPr="54789BD8">
        <w:rPr>
          <w:rFonts w:eastAsiaTheme="minorEastAsia"/>
          <w:color w:val="000000" w:themeColor="text1"/>
          <w:sz w:val="28"/>
          <w:szCs w:val="28"/>
        </w:rPr>
        <w:t xml:space="preserve"> for individuals with </w:t>
      </w:r>
      <w:r w:rsidR="00B00283" w:rsidRPr="54789BD8">
        <w:rPr>
          <w:rFonts w:eastAsiaTheme="minorEastAsia"/>
          <w:color w:val="000000" w:themeColor="text1"/>
          <w:sz w:val="28"/>
          <w:szCs w:val="28"/>
        </w:rPr>
        <w:t>any type of</w:t>
      </w:r>
      <w:r w:rsidRPr="54789BD8">
        <w:rPr>
          <w:rFonts w:eastAsiaTheme="minorEastAsia"/>
          <w:color w:val="000000" w:themeColor="text1"/>
          <w:sz w:val="28"/>
          <w:szCs w:val="28"/>
        </w:rPr>
        <w:t xml:space="preserve"> disabilit</w:t>
      </w:r>
      <w:r w:rsidR="00B00283" w:rsidRPr="54789BD8">
        <w:rPr>
          <w:rFonts w:eastAsiaTheme="minorEastAsia"/>
          <w:color w:val="000000" w:themeColor="text1"/>
          <w:sz w:val="28"/>
          <w:szCs w:val="28"/>
        </w:rPr>
        <w:t xml:space="preserve">y. </w:t>
      </w:r>
      <w:r w:rsidR="00B93FAA" w:rsidRPr="54789BD8">
        <w:rPr>
          <w:rFonts w:eastAsiaTheme="minorEastAsia"/>
          <w:color w:val="000000" w:themeColor="text1"/>
          <w:sz w:val="28"/>
          <w:szCs w:val="28"/>
        </w:rPr>
        <w:t xml:space="preserve"> </w:t>
      </w:r>
    </w:p>
    <w:p w14:paraId="62FA740A" w14:textId="77777777" w:rsidR="00C029FD" w:rsidRPr="00037047" w:rsidRDefault="00C029FD" w:rsidP="00C029FD">
      <w:pPr>
        <w:spacing w:beforeAutospacing="1" w:afterAutospacing="1" w:line="240" w:lineRule="auto"/>
        <w:ind w:left="720"/>
        <w:rPr>
          <w:rFonts w:eastAsiaTheme="minorEastAsia" w:cstheme="minorHAnsi"/>
          <w:color w:val="000000" w:themeColor="text1"/>
          <w:sz w:val="28"/>
          <w:szCs w:val="28"/>
        </w:rPr>
      </w:pPr>
    </w:p>
    <w:p w14:paraId="1F798F41" w14:textId="01991604" w:rsidR="002D6E16" w:rsidRPr="00037047" w:rsidRDefault="00037047" w:rsidP="00037047">
      <w:pPr>
        <w:spacing w:beforeAutospacing="1" w:afterAutospacing="1" w:line="240" w:lineRule="auto"/>
        <w:ind w:left="90"/>
        <w:rPr>
          <w:rStyle w:val="normaltextrun"/>
          <w:rFonts w:eastAsiaTheme="minorEastAsia" w:cstheme="minorHAnsi"/>
          <w:color w:val="000000" w:themeColor="text1"/>
          <w:sz w:val="28"/>
          <w:szCs w:val="28"/>
        </w:rPr>
      </w:pPr>
      <w:r w:rsidRPr="00037047">
        <w:rPr>
          <w:rStyle w:val="normaltextrun"/>
          <w:rFonts w:eastAsia="Calibri" w:cstheme="minorHAnsi"/>
          <w:color w:val="000000" w:themeColor="text1"/>
          <w:sz w:val="28"/>
          <w:szCs w:val="28"/>
        </w:rPr>
        <w:t xml:space="preserve">3. </w:t>
      </w:r>
      <w:r w:rsidR="00E439EC" w:rsidRPr="00037047">
        <w:rPr>
          <w:rStyle w:val="normaltextrun"/>
          <w:rFonts w:eastAsia="Calibri" w:cstheme="minorHAnsi"/>
          <w:color w:val="000000" w:themeColor="text1"/>
          <w:sz w:val="28"/>
          <w:szCs w:val="28"/>
        </w:rPr>
        <w:t>Working with Housing Developers</w:t>
      </w:r>
    </w:p>
    <w:p w14:paraId="593B2D69" w14:textId="1489E68E" w:rsidR="00E439EC" w:rsidRPr="003760B3" w:rsidRDefault="00266228" w:rsidP="54789BD8">
      <w:pPr>
        <w:spacing w:beforeAutospacing="1" w:afterAutospacing="1" w:line="240" w:lineRule="auto"/>
        <w:ind w:firstLine="720"/>
        <w:rPr>
          <w:rFonts w:eastAsiaTheme="minorEastAsia"/>
          <w:color w:val="000000" w:themeColor="text1"/>
          <w:sz w:val="28"/>
          <w:szCs w:val="28"/>
        </w:rPr>
      </w:pPr>
      <w:r w:rsidRPr="54789BD8">
        <w:rPr>
          <w:rStyle w:val="normaltextrun"/>
          <w:rFonts w:eastAsia="Calibri"/>
          <w:color w:val="000000" w:themeColor="text1"/>
          <w:sz w:val="28"/>
          <w:szCs w:val="28"/>
        </w:rPr>
        <w:t>Rich Thometz</w:t>
      </w:r>
      <w:r w:rsidR="00C93A0D" w:rsidRPr="54789BD8">
        <w:rPr>
          <w:rStyle w:val="normaltextrun"/>
          <w:rFonts w:eastAsia="Calibri"/>
          <w:color w:val="000000" w:themeColor="text1"/>
          <w:sz w:val="28"/>
          <w:szCs w:val="28"/>
        </w:rPr>
        <w:t>, local developer</w:t>
      </w:r>
      <w:r w:rsidR="00F07319" w:rsidRPr="54789BD8">
        <w:rPr>
          <w:rStyle w:val="normaltextrun"/>
          <w:rFonts w:eastAsia="Calibri"/>
          <w:color w:val="000000" w:themeColor="text1"/>
          <w:sz w:val="28"/>
          <w:szCs w:val="28"/>
        </w:rPr>
        <w:t xml:space="preserve"> in Howard County</w:t>
      </w:r>
    </w:p>
    <w:p w14:paraId="1F746D7B" w14:textId="77777777" w:rsidR="00401722" w:rsidRPr="00037047" w:rsidRDefault="6D0D2193" w:rsidP="003760B3">
      <w:pPr>
        <w:spacing w:beforeAutospacing="1" w:afterAutospacing="1" w:line="240" w:lineRule="auto"/>
        <w:ind w:left="720"/>
        <w:rPr>
          <w:rStyle w:val="eop"/>
          <w:rFonts w:eastAsia="Calibri" w:cstheme="minorHAnsi"/>
          <w:color w:val="000000" w:themeColor="text1"/>
          <w:sz w:val="28"/>
          <w:szCs w:val="28"/>
        </w:rPr>
      </w:pPr>
      <w:r w:rsidRPr="00037047">
        <w:rPr>
          <w:rStyle w:val="eop"/>
          <w:rFonts w:eastAsia="Calibri" w:cstheme="minorHAnsi"/>
          <w:color w:val="000000" w:themeColor="text1"/>
          <w:sz w:val="28"/>
          <w:szCs w:val="28"/>
        </w:rPr>
        <w:t> </w:t>
      </w:r>
      <w:r w:rsidR="00E80B98" w:rsidRPr="00037047">
        <w:rPr>
          <w:rStyle w:val="eop"/>
          <w:rFonts w:eastAsia="Calibri" w:cstheme="minorHAnsi"/>
          <w:color w:val="000000" w:themeColor="text1"/>
          <w:sz w:val="28"/>
          <w:szCs w:val="28"/>
        </w:rPr>
        <w:t xml:space="preserve">a) Rich discussed </w:t>
      </w:r>
      <w:r w:rsidR="00450BA3" w:rsidRPr="00037047">
        <w:rPr>
          <w:rStyle w:val="eop"/>
          <w:rFonts w:eastAsia="Calibri" w:cstheme="minorHAnsi"/>
          <w:color w:val="000000" w:themeColor="text1"/>
          <w:sz w:val="28"/>
          <w:szCs w:val="28"/>
        </w:rPr>
        <w:t xml:space="preserve">his Low-Income Housing Tax Credit (LIHTC) and Moderately Priced Dwelling Unit (MPDU) developments. </w:t>
      </w:r>
    </w:p>
    <w:p w14:paraId="2166ACD7" w14:textId="7FECA03A" w:rsidR="002D6E16" w:rsidRPr="00037047" w:rsidRDefault="00401722" w:rsidP="003760B3">
      <w:pPr>
        <w:spacing w:beforeAutospacing="1" w:afterAutospacing="1" w:line="240" w:lineRule="auto"/>
        <w:ind w:left="720"/>
        <w:rPr>
          <w:rStyle w:val="eop"/>
          <w:rFonts w:eastAsia="Calibri" w:cstheme="minorHAnsi"/>
          <w:color w:val="000000" w:themeColor="text1"/>
          <w:sz w:val="28"/>
          <w:szCs w:val="28"/>
        </w:rPr>
      </w:pPr>
      <w:r w:rsidRPr="00037047">
        <w:rPr>
          <w:rStyle w:val="eop"/>
          <w:rFonts w:eastAsia="Calibri" w:cstheme="minorHAnsi"/>
          <w:color w:val="000000" w:themeColor="text1"/>
          <w:sz w:val="28"/>
          <w:szCs w:val="28"/>
        </w:rPr>
        <w:lastRenderedPageBreak/>
        <w:t xml:space="preserve">b) </w:t>
      </w:r>
      <w:r w:rsidR="00331285" w:rsidRPr="00037047">
        <w:rPr>
          <w:rStyle w:val="eop"/>
          <w:rFonts w:eastAsia="Calibri" w:cstheme="minorHAnsi"/>
          <w:color w:val="000000" w:themeColor="text1"/>
          <w:sz w:val="28"/>
          <w:szCs w:val="28"/>
        </w:rPr>
        <w:t>His company also provides weatherization</w:t>
      </w:r>
      <w:r w:rsidR="005E33BB" w:rsidRPr="00037047">
        <w:rPr>
          <w:rStyle w:val="eop"/>
          <w:rFonts w:eastAsia="Calibri" w:cstheme="minorHAnsi"/>
          <w:color w:val="000000" w:themeColor="text1"/>
          <w:sz w:val="28"/>
          <w:szCs w:val="28"/>
        </w:rPr>
        <w:t xml:space="preserve"> and energy efficien</w:t>
      </w:r>
      <w:r w:rsidRPr="00037047">
        <w:rPr>
          <w:rStyle w:val="eop"/>
          <w:rFonts w:eastAsia="Calibri" w:cstheme="minorHAnsi"/>
          <w:color w:val="000000" w:themeColor="text1"/>
          <w:sz w:val="28"/>
          <w:szCs w:val="28"/>
        </w:rPr>
        <w:t>t improvements to low</w:t>
      </w:r>
      <w:r w:rsidR="00FD0331">
        <w:rPr>
          <w:rStyle w:val="eop"/>
          <w:rFonts w:eastAsia="Calibri" w:cstheme="minorHAnsi"/>
          <w:color w:val="000000" w:themeColor="text1"/>
          <w:sz w:val="28"/>
          <w:szCs w:val="28"/>
        </w:rPr>
        <w:t>-</w:t>
      </w:r>
      <w:r w:rsidRPr="00037047">
        <w:rPr>
          <w:rStyle w:val="eop"/>
          <w:rFonts w:eastAsia="Calibri" w:cstheme="minorHAnsi"/>
          <w:color w:val="000000" w:themeColor="text1"/>
          <w:sz w:val="28"/>
          <w:szCs w:val="28"/>
        </w:rPr>
        <w:t xml:space="preserve">income households. </w:t>
      </w:r>
    </w:p>
    <w:p w14:paraId="7A7921AC" w14:textId="21D45858" w:rsidR="00365561" w:rsidRPr="00037047" w:rsidRDefault="003A1CFF" w:rsidP="54789BD8">
      <w:pPr>
        <w:spacing w:beforeAutospacing="1" w:afterAutospacing="1" w:line="240" w:lineRule="auto"/>
        <w:ind w:left="720"/>
        <w:rPr>
          <w:rStyle w:val="eop"/>
          <w:rFonts w:eastAsia="Calibri"/>
          <w:color w:val="000000" w:themeColor="text1"/>
          <w:sz w:val="28"/>
          <w:szCs w:val="28"/>
        </w:rPr>
      </w:pPr>
      <w:r w:rsidRPr="54789BD8">
        <w:rPr>
          <w:rStyle w:val="eop"/>
          <w:rFonts w:eastAsia="Calibri"/>
          <w:color w:val="000000" w:themeColor="text1"/>
          <w:sz w:val="28"/>
          <w:szCs w:val="28"/>
        </w:rPr>
        <w:t xml:space="preserve">c) </w:t>
      </w:r>
      <w:r w:rsidR="00365561" w:rsidRPr="54789BD8">
        <w:rPr>
          <w:rStyle w:val="eop"/>
          <w:rFonts w:eastAsia="Calibri"/>
          <w:color w:val="000000" w:themeColor="text1"/>
          <w:sz w:val="28"/>
          <w:szCs w:val="28"/>
        </w:rPr>
        <w:t>Rich discussed trying to get impact fees waive</w:t>
      </w:r>
      <w:r w:rsidR="00772D88" w:rsidRPr="54789BD8">
        <w:rPr>
          <w:rStyle w:val="eop"/>
          <w:rFonts w:eastAsia="Calibri"/>
          <w:color w:val="000000" w:themeColor="text1"/>
          <w:sz w:val="28"/>
          <w:szCs w:val="28"/>
        </w:rPr>
        <w:t>d such as parking</w:t>
      </w:r>
      <w:r w:rsidR="3FB5C875" w:rsidRPr="54789BD8">
        <w:rPr>
          <w:rStyle w:val="eop"/>
          <w:rFonts w:eastAsia="Calibri"/>
          <w:color w:val="000000" w:themeColor="text1"/>
          <w:sz w:val="28"/>
          <w:szCs w:val="28"/>
        </w:rPr>
        <w:t xml:space="preserve"> and increasing density as ways to make rents more affordable</w:t>
      </w:r>
    </w:p>
    <w:p w14:paraId="2C3604F8" w14:textId="225FC56F" w:rsidR="00594CFE" w:rsidRPr="00037047" w:rsidRDefault="3FB5C875" w:rsidP="54789BD8">
      <w:pPr>
        <w:spacing w:beforeAutospacing="1" w:afterAutospacing="1" w:line="240" w:lineRule="auto"/>
        <w:ind w:left="720"/>
        <w:rPr>
          <w:rStyle w:val="eop"/>
          <w:rFonts w:eastAsia="Calibri"/>
          <w:color w:val="000000" w:themeColor="text1"/>
          <w:sz w:val="28"/>
          <w:szCs w:val="28"/>
        </w:rPr>
      </w:pPr>
      <w:r w:rsidRPr="54789BD8">
        <w:rPr>
          <w:rStyle w:val="eop"/>
          <w:rFonts w:eastAsia="Calibri"/>
          <w:color w:val="000000" w:themeColor="text1"/>
          <w:sz w:val="28"/>
          <w:szCs w:val="28"/>
        </w:rPr>
        <w:t>d</w:t>
      </w:r>
      <w:r w:rsidR="00365561" w:rsidRPr="54789BD8">
        <w:rPr>
          <w:rStyle w:val="eop"/>
          <w:rFonts w:eastAsia="Calibri"/>
          <w:color w:val="000000" w:themeColor="text1"/>
          <w:sz w:val="28"/>
          <w:szCs w:val="28"/>
        </w:rPr>
        <w:t>)</w:t>
      </w:r>
      <w:r w:rsidR="00FA6880" w:rsidRPr="54789BD8">
        <w:rPr>
          <w:rStyle w:val="eop"/>
          <w:rFonts w:eastAsia="Calibri"/>
          <w:color w:val="000000" w:themeColor="text1"/>
          <w:sz w:val="28"/>
          <w:szCs w:val="28"/>
        </w:rPr>
        <w:t xml:space="preserve"> </w:t>
      </w:r>
      <w:r w:rsidR="00FD0331" w:rsidRPr="54789BD8">
        <w:rPr>
          <w:rStyle w:val="eop"/>
          <w:rFonts w:eastAsia="Calibri"/>
          <w:color w:val="000000" w:themeColor="text1"/>
          <w:sz w:val="28"/>
          <w:szCs w:val="28"/>
        </w:rPr>
        <w:t>MIH</w:t>
      </w:r>
      <w:r w:rsidR="00FA6880" w:rsidRPr="54789BD8">
        <w:rPr>
          <w:rStyle w:val="eop"/>
          <w:rFonts w:eastAsia="Calibri"/>
          <w:color w:val="000000" w:themeColor="text1"/>
          <w:sz w:val="28"/>
          <w:szCs w:val="28"/>
        </w:rPr>
        <w:t xml:space="preserve"> discussed how to get in at the ground </w:t>
      </w:r>
      <w:proofErr w:type="gramStart"/>
      <w:r w:rsidR="00FA6880" w:rsidRPr="54789BD8">
        <w:rPr>
          <w:rStyle w:val="eop"/>
          <w:rFonts w:eastAsia="Calibri"/>
          <w:color w:val="000000" w:themeColor="text1"/>
          <w:sz w:val="28"/>
          <w:szCs w:val="28"/>
        </w:rPr>
        <w:t xml:space="preserve">level </w:t>
      </w:r>
      <w:r w:rsidR="6FD1766B" w:rsidRPr="54789BD8">
        <w:rPr>
          <w:rStyle w:val="eop"/>
          <w:rFonts w:eastAsia="Calibri"/>
          <w:color w:val="000000" w:themeColor="text1"/>
          <w:sz w:val="28"/>
          <w:szCs w:val="28"/>
        </w:rPr>
        <w:t xml:space="preserve"> of</w:t>
      </w:r>
      <w:proofErr w:type="gramEnd"/>
      <w:r w:rsidR="6FD1766B" w:rsidRPr="54789BD8">
        <w:rPr>
          <w:rStyle w:val="eop"/>
          <w:rFonts w:eastAsia="Calibri"/>
          <w:color w:val="000000" w:themeColor="text1"/>
          <w:sz w:val="28"/>
          <w:szCs w:val="28"/>
        </w:rPr>
        <w:t xml:space="preserve"> new developments </w:t>
      </w:r>
      <w:r w:rsidR="00FA6880" w:rsidRPr="54789BD8">
        <w:rPr>
          <w:rStyle w:val="eop"/>
          <w:rFonts w:eastAsia="Calibri"/>
          <w:color w:val="000000" w:themeColor="text1"/>
          <w:sz w:val="28"/>
          <w:szCs w:val="28"/>
        </w:rPr>
        <w:t>to bake in amenities</w:t>
      </w:r>
      <w:r w:rsidR="00A93034" w:rsidRPr="54789BD8">
        <w:rPr>
          <w:rStyle w:val="eop"/>
          <w:rFonts w:eastAsia="Calibri"/>
          <w:color w:val="000000" w:themeColor="text1"/>
          <w:sz w:val="28"/>
          <w:szCs w:val="28"/>
        </w:rPr>
        <w:t xml:space="preserve"> and affordability. </w:t>
      </w:r>
    </w:p>
    <w:p w14:paraId="7B75C5A4" w14:textId="77777777" w:rsidR="00594CFE" w:rsidRPr="00037047" w:rsidRDefault="00594CFE" w:rsidP="1D42635E">
      <w:pPr>
        <w:spacing w:beforeAutospacing="1" w:afterAutospacing="1" w:line="240" w:lineRule="auto"/>
        <w:rPr>
          <w:rStyle w:val="eop"/>
          <w:rFonts w:eastAsia="Calibri" w:cstheme="minorHAnsi"/>
          <w:color w:val="000000" w:themeColor="text1"/>
          <w:sz w:val="28"/>
          <w:szCs w:val="28"/>
        </w:rPr>
      </w:pPr>
    </w:p>
    <w:p w14:paraId="42439F1E" w14:textId="12BC3B33" w:rsidR="00594CFE" w:rsidRPr="00037047" w:rsidRDefault="00037047" w:rsidP="1D42635E">
      <w:pPr>
        <w:spacing w:beforeAutospacing="1" w:afterAutospacing="1" w:line="240" w:lineRule="auto"/>
        <w:rPr>
          <w:rStyle w:val="eop"/>
          <w:rFonts w:eastAsia="Calibri" w:cstheme="minorHAnsi"/>
          <w:color w:val="000000" w:themeColor="text1"/>
          <w:sz w:val="28"/>
          <w:szCs w:val="28"/>
        </w:rPr>
      </w:pPr>
      <w:r w:rsidRPr="00037047">
        <w:rPr>
          <w:rStyle w:val="eop"/>
          <w:rFonts w:eastAsia="Calibri" w:cstheme="minorHAnsi"/>
          <w:color w:val="000000" w:themeColor="text1"/>
          <w:sz w:val="28"/>
          <w:szCs w:val="28"/>
        </w:rPr>
        <w:t>4.</w:t>
      </w:r>
      <w:r w:rsidR="00594CFE" w:rsidRPr="00037047">
        <w:rPr>
          <w:rStyle w:val="eop"/>
          <w:rFonts w:eastAsia="Calibri" w:cstheme="minorHAnsi"/>
          <w:color w:val="000000" w:themeColor="text1"/>
          <w:sz w:val="28"/>
          <w:szCs w:val="28"/>
        </w:rPr>
        <w:t xml:space="preserve"> Patuxent Commons </w:t>
      </w:r>
    </w:p>
    <w:p w14:paraId="2C6E06EF" w14:textId="7F71FC87" w:rsidR="00B311A4" w:rsidRPr="00037047" w:rsidRDefault="00594CFE" w:rsidP="00FD0331">
      <w:pPr>
        <w:spacing w:beforeAutospacing="1" w:afterAutospacing="1" w:line="240" w:lineRule="auto"/>
        <w:ind w:left="720"/>
        <w:rPr>
          <w:rStyle w:val="eop"/>
          <w:rFonts w:eastAsia="Calibri" w:cstheme="minorHAnsi"/>
          <w:color w:val="000000" w:themeColor="text1"/>
          <w:sz w:val="28"/>
          <w:szCs w:val="28"/>
        </w:rPr>
      </w:pPr>
      <w:r w:rsidRPr="00037047">
        <w:rPr>
          <w:rStyle w:val="eop"/>
          <w:rFonts w:eastAsia="Calibri" w:cstheme="minorHAnsi"/>
          <w:color w:val="000000" w:themeColor="text1"/>
          <w:sz w:val="28"/>
          <w:szCs w:val="28"/>
        </w:rPr>
        <w:t xml:space="preserve">a) Mark advised </w:t>
      </w:r>
      <w:r w:rsidR="00380DFF" w:rsidRPr="00037047">
        <w:rPr>
          <w:rStyle w:val="eop"/>
          <w:rFonts w:eastAsia="Calibri" w:cstheme="minorHAnsi"/>
          <w:color w:val="000000" w:themeColor="text1"/>
          <w:sz w:val="28"/>
          <w:szCs w:val="28"/>
        </w:rPr>
        <w:t>that the county is prepared to move forward with filing bills for funding</w:t>
      </w:r>
      <w:r w:rsidR="008B3149" w:rsidRPr="00037047">
        <w:rPr>
          <w:rStyle w:val="eop"/>
          <w:rFonts w:eastAsia="Calibri" w:cstheme="minorHAnsi"/>
          <w:color w:val="000000" w:themeColor="text1"/>
          <w:sz w:val="28"/>
          <w:szCs w:val="28"/>
        </w:rPr>
        <w:t xml:space="preserve">. This will assist with the </w:t>
      </w:r>
      <w:r w:rsidR="00380DFF" w:rsidRPr="00037047">
        <w:rPr>
          <w:rStyle w:val="eop"/>
          <w:rFonts w:eastAsia="Calibri" w:cstheme="minorHAnsi"/>
          <w:color w:val="000000" w:themeColor="text1"/>
          <w:sz w:val="28"/>
          <w:szCs w:val="28"/>
        </w:rPr>
        <w:t>acquisition of site</w:t>
      </w:r>
      <w:r w:rsidR="00A1235D" w:rsidRPr="00037047">
        <w:rPr>
          <w:rStyle w:val="eop"/>
          <w:rFonts w:eastAsia="Calibri" w:cstheme="minorHAnsi"/>
          <w:color w:val="000000" w:themeColor="text1"/>
          <w:sz w:val="28"/>
          <w:szCs w:val="28"/>
        </w:rPr>
        <w:t xml:space="preserve"> and</w:t>
      </w:r>
      <w:r w:rsidR="00380DFF" w:rsidRPr="00037047">
        <w:rPr>
          <w:rStyle w:val="eop"/>
          <w:rFonts w:eastAsia="Calibri" w:cstheme="minorHAnsi"/>
          <w:color w:val="000000" w:themeColor="text1"/>
          <w:sz w:val="28"/>
          <w:szCs w:val="28"/>
        </w:rPr>
        <w:t xml:space="preserve"> </w:t>
      </w:r>
      <w:r w:rsidR="00A1235D" w:rsidRPr="00037047">
        <w:rPr>
          <w:rStyle w:val="eop"/>
          <w:rFonts w:eastAsia="Calibri" w:cstheme="minorHAnsi"/>
          <w:color w:val="000000" w:themeColor="text1"/>
          <w:sz w:val="28"/>
          <w:szCs w:val="28"/>
        </w:rPr>
        <w:t xml:space="preserve">obtaining </w:t>
      </w:r>
      <w:r w:rsidR="0061074A" w:rsidRPr="00037047">
        <w:rPr>
          <w:rFonts w:cstheme="minorHAnsi"/>
          <w:color w:val="202124"/>
          <w:sz w:val="28"/>
          <w:szCs w:val="28"/>
          <w:shd w:val="clear" w:color="auto" w:fill="FFFFFF"/>
        </w:rPr>
        <w:t>a payment in lieu of taxes (</w:t>
      </w:r>
      <w:r w:rsidR="00380DFF" w:rsidRPr="00037047">
        <w:rPr>
          <w:rStyle w:val="eop"/>
          <w:rFonts w:eastAsia="Calibri" w:cstheme="minorHAnsi"/>
          <w:color w:val="000000" w:themeColor="text1"/>
          <w:sz w:val="28"/>
          <w:szCs w:val="28"/>
        </w:rPr>
        <w:t>PILOT</w:t>
      </w:r>
      <w:r w:rsidR="0061074A" w:rsidRPr="00037047">
        <w:rPr>
          <w:rStyle w:val="eop"/>
          <w:rFonts w:eastAsia="Calibri" w:cstheme="minorHAnsi"/>
          <w:color w:val="000000" w:themeColor="text1"/>
          <w:sz w:val="28"/>
          <w:szCs w:val="28"/>
        </w:rPr>
        <w:t xml:space="preserve">). </w:t>
      </w:r>
    </w:p>
    <w:p w14:paraId="58319486" w14:textId="6D17C5E4" w:rsidR="00A1235D" w:rsidRDefault="00A1235D" w:rsidP="00FD0331">
      <w:pPr>
        <w:spacing w:beforeAutospacing="1" w:afterAutospacing="1" w:line="240" w:lineRule="auto"/>
        <w:ind w:left="720"/>
        <w:rPr>
          <w:rStyle w:val="eop"/>
          <w:rFonts w:eastAsia="Calibri" w:cstheme="minorHAnsi"/>
          <w:color w:val="000000" w:themeColor="text1"/>
          <w:sz w:val="28"/>
          <w:szCs w:val="28"/>
        </w:rPr>
      </w:pPr>
      <w:r w:rsidRPr="00037047">
        <w:rPr>
          <w:rStyle w:val="eop"/>
          <w:rFonts w:eastAsia="Calibri" w:cstheme="minorHAnsi"/>
          <w:color w:val="000000" w:themeColor="text1"/>
          <w:sz w:val="28"/>
          <w:szCs w:val="28"/>
        </w:rPr>
        <w:t>b) It is expected to be a $35 million project.</w:t>
      </w:r>
    </w:p>
    <w:p w14:paraId="263B03DE" w14:textId="600FBD7D" w:rsidR="00FD0331" w:rsidRPr="00037047" w:rsidRDefault="00FD0331" w:rsidP="54789BD8">
      <w:pPr>
        <w:spacing w:beforeAutospacing="1" w:afterAutospacing="1" w:line="240" w:lineRule="auto"/>
        <w:ind w:left="720"/>
        <w:rPr>
          <w:rStyle w:val="eop"/>
          <w:rFonts w:eastAsia="Calibri"/>
          <w:color w:val="000000" w:themeColor="text1"/>
          <w:sz w:val="28"/>
          <w:szCs w:val="28"/>
        </w:rPr>
      </w:pPr>
      <w:r w:rsidRPr="54789BD8">
        <w:rPr>
          <w:rStyle w:val="eop"/>
          <w:rFonts w:eastAsia="Calibri"/>
          <w:color w:val="000000" w:themeColor="text1"/>
          <w:sz w:val="28"/>
          <w:szCs w:val="28"/>
        </w:rPr>
        <w:t>c) Support for the project may be needed from committee members</w:t>
      </w:r>
      <w:r w:rsidR="574689DB" w:rsidRPr="54789BD8">
        <w:rPr>
          <w:rStyle w:val="eop"/>
          <w:rFonts w:eastAsia="Calibri"/>
          <w:color w:val="000000" w:themeColor="text1"/>
          <w:sz w:val="28"/>
          <w:szCs w:val="28"/>
        </w:rPr>
        <w:t>, to get support for needed County Council legislation.</w:t>
      </w:r>
      <w:r w:rsidRPr="54789BD8">
        <w:rPr>
          <w:rStyle w:val="eop"/>
          <w:rFonts w:eastAsia="Calibri"/>
          <w:color w:val="000000" w:themeColor="text1"/>
          <w:sz w:val="28"/>
          <w:szCs w:val="28"/>
        </w:rPr>
        <w:t xml:space="preserve"> </w:t>
      </w:r>
    </w:p>
    <w:p w14:paraId="48FB7608" w14:textId="77777777" w:rsidR="009B13A0" w:rsidRPr="00037047" w:rsidRDefault="009B13A0" w:rsidP="1D42635E">
      <w:pPr>
        <w:spacing w:beforeAutospacing="1" w:afterAutospacing="1" w:line="240" w:lineRule="auto"/>
        <w:rPr>
          <w:rStyle w:val="eop"/>
          <w:rFonts w:eastAsia="Calibri" w:cstheme="minorHAnsi"/>
          <w:color w:val="000000" w:themeColor="text1"/>
          <w:sz w:val="28"/>
          <w:szCs w:val="28"/>
        </w:rPr>
      </w:pPr>
    </w:p>
    <w:p w14:paraId="1349C535" w14:textId="3BD26D69" w:rsidR="009B13A0" w:rsidRPr="00037047" w:rsidRDefault="00037047" w:rsidP="009B13A0">
      <w:pPr>
        <w:spacing w:beforeAutospacing="1" w:afterAutospacing="1" w:line="240" w:lineRule="auto"/>
        <w:rPr>
          <w:rFonts w:eastAsiaTheme="minorEastAsia" w:cstheme="minorHAnsi"/>
          <w:color w:val="000000" w:themeColor="text1"/>
          <w:sz w:val="28"/>
          <w:szCs w:val="28"/>
        </w:rPr>
      </w:pPr>
      <w:r w:rsidRPr="00037047">
        <w:rPr>
          <w:rStyle w:val="normaltextrun"/>
          <w:rFonts w:eastAsia="Calibri" w:cstheme="minorHAnsi"/>
          <w:color w:val="000000" w:themeColor="text1"/>
          <w:sz w:val="28"/>
          <w:szCs w:val="28"/>
        </w:rPr>
        <w:t xml:space="preserve">5. </w:t>
      </w:r>
      <w:r w:rsidR="009B13A0" w:rsidRPr="00037047">
        <w:rPr>
          <w:rStyle w:val="normaltextrun"/>
          <w:rFonts w:eastAsia="Calibri" w:cstheme="minorHAnsi"/>
          <w:color w:val="000000" w:themeColor="text1"/>
          <w:sz w:val="28"/>
          <w:szCs w:val="28"/>
        </w:rPr>
        <w:t>Review of minutes from last meeting and updates  </w:t>
      </w:r>
    </w:p>
    <w:p w14:paraId="101F2E04" w14:textId="60755AB5" w:rsidR="009B13A0" w:rsidRPr="00FD0331" w:rsidRDefault="00FD0331" w:rsidP="00FD0331">
      <w:pPr>
        <w:spacing w:beforeAutospacing="1" w:afterAutospacing="1" w:line="240" w:lineRule="auto"/>
        <w:ind w:left="720"/>
        <w:rPr>
          <w:rStyle w:val="normaltextrun"/>
          <w:rFonts w:eastAsiaTheme="minorEastAsia" w:cstheme="minorHAnsi"/>
          <w:color w:val="000000" w:themeColor="text1"/>
          <w:sz w:val="28"/>
          <w:szCs w:val="28"/>
        </w:rPr>
      </w:pPr>
      <w:r>
        <w:rPr>
          <w:rStyle w:val="normaltextrun"/>
          <w:rFonts w:eastAsia="Calibri" w:cstheme="minorHAnsi"/>
          <w:color w:val="000000" w:themeColor="text1"/>
          <w:sz w:val="28"/>
          <w:szCs w:val="28"/>
        </w:rPr>
        <w:t xml:space="preserve">a) </w:t>
      </w:r>
      <w:r w:rsidR="009B13A0" w:rsidRPr="00FD0331">
        <w:rPr>
          <w:rStyle w:val="normaltextrun"/>
          <w:rFonts w:eastAsia="Calibri" w:cstheme="minorHAnsi"/>
          <w:color w:val="000000" w:themeColor="text1"/>
          <w:sz w:val="28"/>
          <w:szCs w:val="28"/>
        </w:rPr>
        <w:t>Review of November 16</w:t>
      </w:r>
      <w:r w:rsidR="009B13A0" w:rsidRPr="00FD0331">
        <w:rPr>
          <w:rStyle w:val="normaltextrun"/>
          <w:rFonts w:eastAsia="Calibri" w:cstheme="minorHAnsi"/>
          <w:color w:val="000000" w:themeColor="text1"/>
          <w:sz w:val="28"/>
          <w:szCs w:val="28"/>
          <w:vertAlign w:val="superscript"/>
        </w:rPr>
        <w:t>th</w:t>
      </w:r>
      <w:r w:rsidR="009B13A0" w:rsidRPr="00FD0331">
        <w:rPr>
          <w:rStyle w:val="normaltextrun"/>
          <w:rFonts w:eastAsia="Calibri" w:cstheme="minorHAnsi"/>
          <w:color w:val="000000" w:themeColor="text1"/>
          <w:sz w:val="28"/>
          <w:szCs w:val="28"/>
        </w:rPr>
        <w:t xml:space="preserve"> Minutes </w:t>
      </w:r>
    </w:p>
    <w:p w14:paraId="1735144C" w14:textId="196303AF" w:rsidR="009B13A0" w:rsidRPr="00037047" w:rsidRDefault="00FD0331" w:rsidP="54789BD8">
      <w:pPr>
        <w:ind w:left="720"/>
        <w:rPr>
          <w:rStyle w:val="normaltextrun"/>
          <w:sz w:val="28"/>
          <w:szCs w:val="28"/>
        </w:rPr>
      </w:pPr>
      <w:r w:rsidRPr="54789BD8">
        <w:rPr>
          <w:rStyle w:val="normaltextrun"/>
          <w:sz w:val="28"/>
          <w:szCs w:val="28"/>
        </w:rPr>
        <w:t xml:space="preserve">b) </w:t>
      </w:r>
      <w:r w:rsidR="009B13A0" w:rsidRPr="54789BD8">
        <w:rPr>
          <w:rStyle w:val="normaltextrun"/>
          <w:sz w:val="28"/>
          <w:szCs w:val="28"/>
        </w:rPr>
        <w:t xml:space="preserve">Tim discussed QAP </w:t>
      </w:r>
      <w:r w:rsidRPr="54789BD8">
        <w:rPr>
          <w:rStyle w:val="normaltextrun"/>
          <w:sz w:val="28"/>
          <w:szCs w:val="28"/>
        </w:rPr>
        <w:t>which</w:t>
      </w:r>
      <w:r w:rsidR="009B13A0" w:rsidRPr="54789BD8">
        <w:rPr>
          <w:rStyle w:val="normaltextrun"/>
          <w:sz w:val="28"/>
          <w:szCs w:val="28"/>
        </w:rPr>
        <w:t xml:space="preserve"> MIH commented on. The final draft has been completed. MIH’s recommendations were not included in</w:t>
      </w:r>
      <w:r w:rsidR="7C6714FC" w:rsidRPr="54789BD8">
        <w:rPr>
          <w:rStyle w:val="normaltextrun"/>
          <w:sz w:val="28"/>
          <w:szCs w:val="28"/>
        </w:rPr>
        <w:t xml:space="preserve"> the</w:t>
      </w:r>
      <w:r w:rsidR="009B13A0" w:rsidRPr="54789BD8">
        <w:rPr>
          <w:rStyle w:val="normaltextrun"/>
          <w:sz w:val="28"/>
          <w:szCs w:val="28"/>
        </w:rPr>
        <w:t xml:space="preserve"> new draft. There are points in the QAP for universal </w:t>
      </w:r>
      <w:r w:rsidR="7BA47809" w:rsidRPr="54789BD8">
        <w:rPr>
          <w:rStyle w:val="normaltextrun"/>
          <w:sz w:val="28"/>
          <w:szCs w:val="28"/>
        </w:rPr>
        <w:t>design,</w:t>
      </w:r>
      <w:r w:rsidR="009B13A0" w:rsidRPr="54789BD8">
        <w:rPr>
          <w:rStyle w:val="normaltextrun"/>
          <w:sz w:val="28"/>
          <w:szCs w:val="28"/>
        </w:rPr>
        <w:t xml:space="preserve"> however there is no written standard for universal design. </w:t>
      </w:r>
    </w:p>
    <w:p w14:paraId="5B6DEBE7" w14:textId="4AB93E4C" w:rsidR="009B13A0" w:rsidRPr="00037047" w:rsidRDefault="00D6175A" w:rsidP="54789BD8">
      <w:pPr>
        <w:ind w:left="720"/>
        <w:rPr>
          <w:rStyle w:val="normaltextrun"/>
          <w:sz w:val="28"/>
          <w:szCs w:val="28"/>
        </w:rPr>
      </w:pPr>
      <w:r w:rsidRPr="54789BD8">
        <w:rPr>
          <w:rStyle w:val="normaltextrun"/>
          <w:sz w:val="28"/>
          <w:szCs w:val="28"/>
        </w:rPr>
        <w:t xml:space="preserve">c) </w:t>
      </w:r>
      <w:r w:rsidR="009B13A0" w:rsidRPr="54789BD8">
        <w:rPr>
          <w:rStyle w:val="normaltextrun"/>
          <w:sz w:val="28"/>
          <w:szCs w:val="28"/>
        </w:rPr>
        <w:t xml:space="preserve">Diane discussed upcoming legislature regarding Tenants Rights and requiring approval for </w:t>
      </w:r>
      <w:r w:rsidR="2A5001CE" w:rsidRPr="54789BD8">
        <w:rPr>
          <w:rStyle w:val="normaltextrun"/>
          <w:sz w:val="28"/>
          <w:szCs w:val="28"/>
        </w:rPr>
        <w:t>low-income</w:t>
      </w:r>
      <w:r w:rsidR="009B13A0" w:rsidRPr="54789BD8">
        <w:rPr>
          <w:rStyle w:val="normaltextrun"/>
          <w:sz w:val="28"/>
          <w:szCs w:val="28"/>
        </w:rPr>
        <w:t xml:space="preserve"> housing development.</w:t>
      </w:r>
    </w:p>
    <w:p w14:paraId="00352E9C" w14:textId="77777777" w:rsidR="009B13A0" w:rsidRPr="00037047" w:rsidRDefault="009B13A0" w:rsidP="1D42635E">
      <w:pPr>
        <w:spacing w:beforeAutospacing="1" w:afterAutospacing="1" w:line="240" w:lineRule="auto"/>
        <w:rPr>
          <w:rStyle w:val="eop"/>
          <w:rFonts w:eastAsia="Calibri" w:cstheme="minorHAnsi"/>
          <w:color w:val="000000" w:themeColor="text1"/>
          <w:sz w:val="28"/>
          <w:szCs w:val="28"/>
        </w:rPr>
      </w:pPr>
    </w:p>
    <w:p w14:paraId="794F1D87" w14:textId="1A03DA17" w:rsidR="002D6E16" w:rsidRPr="00037047" w:rsidRDefault="00037047" w:rsidP="00037047">
      <w:pPr>
        <w:spacing w:beforeAutospacing="1" w:afterAutospacing="1" w:line="240" w:lineRule="auto"/>
        <w:rPr>
          <w:rFonts w:eastAsiaTheme="minorEastAsia" w:cstheme="minorHAnsi"/>
          <w:color w:val="000000" w:themeColor="text1"/>
          <w:sz w:val="28"/>
          <w:szCs w:val="28"/>
        </w:rPr>
      </w:pPr>
      <w:r w:rsidRPr="00037047">
        <w:rPr>
          <w:rStyle w:val="normaltextrun"/>
          <w:rFonts w:eastAsia="Calibri" w:cstheme="minorHAnsi"/>
          <w:color w:val="000000" w:themeColor="text1"/>
          <w:sz w:val="28"/>
          <w:szCs w:val="28"/>
        </w:rPr>
        <w:lastRenderedPageBreak/>
        <w:t xml:space="preserve">6. </w:t>
      </w:r>
      <w:r w:rsidR="6D0D2193" w:rsidRPr="00037047">
        <w:rPr>
          <w:rStyle w:val="normaltextrun"/>
          <w:rFonts w:eastAsia="Calibri" w:cstheme="minorHAnsi"/>
          <w:color w:val="000000" w:themeColor="text1"/>
          <w:sz w:val="28"/>
          <w:szCs w:val="28"/>
        </w:rPr>
        <w:t>Talk about next steps.   </w:t>
      </w:r>
    </w:p>
    <w:p w14:paraId="6E55CDEC" w14:textId="0681D039" w:rsidR="002D6E16" w:rsidRPr="00AD5BA8" w:rsidRDefault="00AD5BA8" w:rsidP="00AD5BA8">
      <w:pPr>
        <w:spacing w:beforeAutospacing="1" w:afterAutospacing="1" w:line="240" w:lineRule="auto"/>
        <w:ind w:firstLine="720"/>
        <w:rPr>
          <w:rStyle w:val="normaltextrun"/>
          <w:rFonts w:eastAsiaTheme="minorEastAsia" w:cstheme="minorHAnsi"/>
          <w:color w:val="000000" w:themeColor="text1"/>
          <w:sz w:val="28"/>
          <w:szCs w:val="28"/>
        </w:rPr>
      </w:pPr>
      <w:r>
        <w:rPr>
          <w:rStyle w:val="normaltextrun"/>
          <w:rFonts w:eastAsia="Calibri" w:cstheme="minorHAnsi"/>
          <w:color w:val="000000" w:themeColor="text1"/>
          <w:sz w:val="28"/>
          <w:szCs w:val="28"/>
        </w:rPr>
        <w:t xml:space="preserve">1) </w:t>
      </w:r>
      <w:r w:rsidR="6D0D2193" w:rsidRPr="00AD5BA8">
        <w:rPr>
          <w:rStyle w:val="normaltextrun"/>
          <w:rFonts w:eastAsia="Calibri" w:cstheme="minorHAnsi"/>
          <w:color w:val="000000" w:themeColor="text1"/>
          <w:sz w:val="28"/>
          <w:szCs w:val="28"/>
        </w:rPr>
        <w:t>Agenda/ speakers for next meeting </w:t>
      </w:r>
    </w:p>
    <w:p w14:paraId="43D61D4F" w14:textId="36647F9B" w:rsidR="009151CB" w:rsidRPr="00AD5BA8" w:rsidRDefault="00AD5BA8" w:rsidP="54789BD8">
      <w:pPr>
        <w:ind w:firstLine="720"/>
        <w:rPr>
          <w:sz w:val="28"/>
          <w:szCs w:val="28"/>
        </w:rPr>
      </w:pPr>
      <w:r w:rsidRPr="54789BD8">
        <w:rPr>
          <w:rStyle w:val="normaltextrun"/>
          <w:sz w:val="28"/>
          <w:szCs w:val="28"/>
        </w:rPr>
        <w:t xml:space="preserve">a) </w:t>
      </w:r>
      <w:r w:rsidR="009151CB" w:rsidRPr="54789BD8">
        <w:rPr>
          <w:rStyle w:val="normaltextrun"/>
          <w:sz w:val="28"/>
          <w:szCs w:val="28"/>
        </w:rPr>
        <w:t>Diane suggested having a representative from The Kelsey</w:t>
      </w:r>
      <w:r w:rsidRPr="54789BD8">
        <w:rPr>
          <w:rStyle w:val="normaltextrun"/>
          <w:sz w:val="28"/>
          <w:szCs w:val="28"/>
        </w:rPr>
        <w:t xml:space="preserve"> and</w:t>
      </w:r>
      <w:r w:rsidR="009151CB" w:rsidRPr="54789BD8">
        <w:rPr>
          <w:rStyle w:val="normaltextrun"/>
          <w:sz w:val="28"/>
          <w:szCs w:val="28"/>
        </w:rPr>
        <w:t xml:space="preserve"> Miranda </w:t>
      </w:r>
      <w:r>
        <w:tab/>
      </w:r>
      <w:r w:rsidR="009151CB" w:rsidRPr="54789BD8">
        <w:rPr>
          <w:rStyle w:val="normaltextrun"/>
          <w:sz w:val="28"/>
          <w:szCs w:val="28"/>
        </w:rPr>
        <w:t>Darden of The MD Affordable Housing Coalition meet with the committee.</w:t>
      </w:r>
    </w:p>
    <w:p w14:paraId="38DCE912" w14:textId="7583C04E" w:rsidR="0041016B" w:rsidRDefault="00AD5BA8" w:rsidP="40FF1917">
      <w:pPr>
        <w:spacing w:beforeAutospacing="1" w:afterAutospacing="1" w:line="240" w:lineRule="auto"/>
        <w:ind w:left="360" w:firstLine="360"/>
        <w:rPr>
          <w:rStyle w:val="normaltextrun"/>
          <w:rFonts w:eastAsia="Calibri"/>
          <w:color w:val="000000" w:themeColor="text1"/>
          <w:sz w:val="28"/>
          <w:szCs w:val="28"/>
        </w:rPr>
      </w:pPr>
      <w:r w:rsidRPr="40FF1917">
        <w:rPr>
          <w:rStyle w:val="normaltextrun"/>
          <w:rFonts w:eastAsia="Calibri"/>
          <w:color w:val="000000" w:themeColor="text1"/>
          <w:sz w:val="28"/>
          <w:szCs w:val="28"/>
        </w:rPr>
        <w:t xml:space="preserve">2. </w:t>
      </w:r>
      <w:r w:rsidR="6D0D2193" w:rsidRPr="40FF1917">
        <w:rPr>
          <w:rStyle w:val="normaltextrun"/>
          <w:rFonts w:eastAsia="Calibri"/>
          <w:color w:val="000000" w:themeColor="text1"/>
          <w:sz w:val="28"/>
          <w:szCs w:val="28"/>
        </w:rPr>
        <w:t>Next meeting </w:t>
      </w:r>
    </w:p>
    <w:p w14:paraId="6728E758" w14:textId="491F8A34" w:rsidR="00AD5BA8" w:rsidRPr="00AD5BA8" w:rsidRDefault="00AD5BA8" w:rsidP="54789BD8">
      <w:pPr>
        <w:spacing w:beforeAutospacing="1" w:afterAutospacing="1" w:line="240" w:lineRule="auto"/>
        <w:ind w:left="360" w:firstLine="720"/>
        <w:rPr>
          <w:rStyle w:val="normaltextrun"/>
          <w:rFonts w:eastAsia="Calibri"/>
          <w:color w:val="000000" w:themeColor="text1"/>
          <w:sz w:val="28"/>
          <w:szCs w:val="28"/>
        </w:rPr>
      </w:pPr>
      <w:r w:rsidRPr="54789BD8">
        <w:rPr>
          <w:rStyle w:val="normaltextrun"/>
          <w:rFonts w:eastAsia="Calibri"/>
          <w:color w:val="000000" w:themeColor="text1"/>
          <w:sz w:val="28"/>
          <w:szCs w:val="28"/>
        </w:rPr>
        <w:t xml:space="preserve">a) Invitation will be </w:t>
      </w:r>
      <w:r w:rsidR="00F463AF" w:rsidRPr="54789BD8">
        <w:rPr>
          <w:rStyle w:val="normaltextrun"/>
          <w:rFonts w:eastAsia="Calibri"/>
          <w:color w:val="000000" w:themeColor="text1"/>
          <w:sz w:val="28"/>
          <w:szCs w:val="28"/>
        </w:rPr>
        <w:t>emailed</w:t>
      </w:r>
      <w:r w:rsidRPr="54789BD8">
        <w:rPr>
          <w:rStyle w:val="normaltextrun"/>
          <w:rFonts w:eastAsia="Calibri"/>
          <w:color w:val="000000" w:themeColor="text1"/>
          <w:sz w:val="28"/>
          <w:szCs w:val="28"/>
        </w:rPr>
        <w:t xml:space="preserve"> for </w:t>
      </w:r>
      <w:r w:rsidR="0186DC4C" w:rsidRPr="54789BD8">
        <w:rPr>
          <w:rStyle w:val="normaltextrun"/>
          <w:rFonts w:eastAsia="Calibri"/>
          <w:color w:val="000000" w:themeColor="text1"/>
          <w:sz w:val="28"/>
          <w:szCs w:val="28"/>
        </w:rPr>
        <w:t>the next</w:t>
      </w:r>
      <w:r w:rsidRPr="54789BD8">
        <w:rPr>
          <w:rStyle w:val="normaltextrun"/>
          <w:rFonts w:eastAsia="Calibri"/>
          <w:color w:val="000000" w:themeColor="text1"/>
          <w:sz w:val="28"/>
          <w:szCs w:val="28"/>
        </w:rPr>
        <w:t xml:space="preserve"> meeting</w:t>
      </w:r>
      <w:r w:rsidR="19854F9A" w:rsidRPr="54789BD8">
        <w:rPr>
          <w:rStyle w:val="normaltextrun"/>
          <w:rFonts w:eastAsia="Calibri"/>
          <w:color w:val="000000" w:themeColor="text1"/>
          <w:sz w:val="28"/>
          <w:szCs w:val="28"/>
        </w:rPr>
        <w:t xml:space="preserve"> on March 17</w:t>
      </w:r>
      <w:r w:rsidR="19854F9A" w:rsidRPr="54789BD8">
        <w:rPr>
          <w:rStyle w:val="normaltextrun"/>
          <w:rFonts w:eastAsia="Calibri"/>
          <w:color w:val="000000" w:themeColor="text1"/>
          <w:sz w:val="28"/>
          <w:szCs w:val="28"/>
          <w:vertAlign w:val="superscript"/>
        </w:rPr>
        <w:t>th</w:t>
      </w:r>
      <w:r w:rsidR="19854F9A" w:rsidRPr="54789BD8">
        <w:rPr>
          <w:rStyle w:val="normaltextrun"/>
          <w:rFonts w:eastAsia="Calibri"/>
          <w:color w:val="000000" w:themeColor="text1"/>
          <w:sz w:val="28"/>
          <w:szCs w:val="28"/>
        </w:rPr>
        <w:t xml:space="preserve"> at 3:</w:t>
      </w:r>
      <w:r w:rsidR="21B767EF" w:rsidRPr="54789BD8">
        <w:rPr>
          <w:rStyle w:val="normaltextrun"/>
          <w:rFonts w:eastAsia="Calibri"/>
          <w:color w:val="000000" w:themeColor="text1"/>
          <w:sz w:val="28"/>
          <w:szCs w:val="28"/>
        </w:rPr>
        <w:t>3</w:t>
      </w:r>
      <w:r w:rsidR="19854F9A" w:rsidRPr="54789BD8">
        <w:rPr>
          <w:rStyle w:val="normaltextrun"/>
          <w:rFonts w:eastAsia="Calibri"/>
          <w:color w:val="000000" w:themeColor="text1"/>
          <w:sz w:val="28"/>
          <w:szCs w:val="28"/>
        </w:rPr>
        <w:t xml:space="preserve">0 </w:t>
      </w:r>
      <w:r>
        <w:tab/>
      </w:r>
      <w:r>
        <w:tab/>
      </w:r>
      <w:r w:rsidR="19854F9A" w:rsidRPr="54789BD8">
        <w:rPr>
          <w:rStyle w:val="normaltextrun"/>
          <w:rFonts w:eastAsia="Calibri"/>
          <w:color w:val="000000" w:themeColor="text1"/>
          <w:sz w:val="28"/>
          <w:szCs w:val="28"/>
        </w:rPr>
        <w:t>p.m.</w:t>
      </w:r>
    </w:p>
    <w:p w14:paraId="4C643AB4" w14:textId="2854D53F" w:rsidR="001868BC" w:rsidRPr="00122905" w:rsidRDefault="001868BC" w:rsidP="1D42635E">
      <w:pPr>
        <w:rPr>
          <w:rStyle w:val="normaltextrun"/>
          <w:rFonts w:ascii="Calibri" w:hAnsi="Calibri" w:cs="Calibri"/>
        </w:rPr>
      </w:pPr>
    </w:p>
    <w:sectPr w:rsidR="001868BC" w:rsidRPr="00122905" w:rsidSect="001C55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806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EF623" w14:textId="77777777" w:rsidR="00AE5B88" w:rsidRDefault="00AE5B88" w:rsidP="00571A11">
      <w:pPr>
        <w:spacing w:after="0" w:line="240" w:lineRule="auto"/>
      </w:pPr>
      <w:r>
        <w:separator/>
      </w:r>
    </w:p>
  </w:endnote>
  <w:endnote w:type="continuationSeparator" w:id="0">
    <w:p w14:paraId="7F51A663" w14:textId="77777777" w:rsidR="00AE5B88" w:rsidRDefault="00AE5B88" w:rsidP="0057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F7F7" w14:textId="77777777" w:rsidR="00703C0B" w:rsidRDefault="00703C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6214" w14:textId="7F2175C0" w:rsidR="00571A11" w:rsidRDefault="00571A11" w:rsidP="00571A11">
    <w:pPr>
      <w:pStyle w:val="Footer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F43BB" wp14:editId="6672E73C">
              <wp:simplePos x="0" y="0"/>
              <wp:positionH relativeFrom="column">
                <wp:align>center</wp:align>
              </wp:positionH>
              <wp:positionV relativeFrom="paragraph">
                <wp:posOffset>72439</wp:posOffset>
              </wp:positionV>
              <wp:extent cx="4809744" cy="0"/>
              <wp:effectExtent l="0" t="0" r="1651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9744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DE8BF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5.7pt" to="378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" strokecolor="#c00000" strokeweight=".5pt">
              <v:stroke joinstyle="miter"/>
            </v:line>
          </w:pict>
        </mc:Fallback>
      </mc:AlternateContent>
    </w:r>
  </w:p>
  <w:p w14:paraId="5153E7C1" w14:textId="63E00D76" w:rsidR="00571A11" w:rsidRPr="00571A11" w:rsidRDefault="3D8E4D1A" w:rsidP="3D8E4D1A">
    <w:pPr>
      <w:pStyle w:val="Footer"/>
      <w:jc w:val="center"/>
      <w:rPr>
        <w:b/>
        <w:bCs/>
        <w:color w:val="FF0000"/>
      </w:rPr>
    </w:pPr>
    <w:r w:rsidRPr="3D8E4D1A">
      <w:rPr>
        <w:b/>
        <w:bCs/>
        <w:color w:val="FF0000"/>
      </w:rPr>
      <w:t xml:space="preserve">Silver Spring MD | </w:t>
    </w:r>
    <w:hyperlink r:id="rId1">
      <w:r w:rsidRPr="3D8E4D1A">
        <w:rPr>
          <w:rStyle w:val="Hyperlink"/>
          <w:b/>
          <w:bCs/>
          <w:color w:val="FF0000"/>
          <w:u w:val="none"/>
        </w:rPr>
        <w:t>www.mih-inc.org</w:t>
      </w:r>
    </w:hyperlink>
    <w:r w:rsidRPr="3D8E4D1A">
      <w:rPr>
        <w:b/>
        <w:bCs/>
        <w:color w:val="FF0000"/>
      </w:rPr>
      <w:t xml:space="preserve"> | (301) 242-9627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831D" w14:textId="77777777" w:rsidR="00703C0B" w:rsidRDefault="00703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ED39" w14:textId="77777777" w:rsidR="00AE5B88" w:rsidRDefault="00AE5B88" w:rsidP="00571A11">
      <w:pPr>
        <w:spacing w:after="0" w:line="240" w:lineRule="auto"/>
      </w:pPr>
      <w:r>
        <w:separator/>
      </w:r>
    </w:p>
  </w:footnote>
  <w:footnote w:type="continuationSeparator" w:id="0">
    <w:p w14:paraId="423A8438" w14:textId="77777777" w:rsidR="00AE5B88" w:rsidRDefault="00AE5B88" w:rsidP="00571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5BA3" w14:textId="77777777" w:rsidR="00703C0B" w:rsidRDefault="00703C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5D40" w14:textId="7DFE283B" w:rsidR="00571A11" w:rsidRDefault="00571A11" w:rsidP="00571A11">
    <w:pPr>
      <w:pStyle w:val="Header"/>
      <w:jc w:val="center"/>
    </w:pPr>
  </w:p>
  <w:p w14:paraId="39822921" w14:textId="35D9B03B" w:rsidR="005C5059" w:rsidRPr="00571A11" w:rsidRDefault="2DAC2C03" w:rsidP="2DAC2C03">
    <w:pPr>
      <w:pStyle w:val="Header"/>
      <w:jc w:val="center"/>
    </w:pPr>
    <w:r>
      <w:rPr>
        <w:noProof/>
      </w:rPr>
      <w:drawing>
        <wp:inline distT="0" distB="0" distL="0" distR="0" wp14:anchorId="079AD5F9" wp14:editId="18BAA990">
          <wp:extent cx="1551459" cy="1076325"/>
          <wp:effectExtent l="0" t="0" r="0" b="0"/>
          <wp:docPr id="1214891780" name="Picture 1214891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459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7FDD" w14:textId="77777777" w:rsidR="00703C0B" w:rsidRDefault="00703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5EE"/>
    <w:multiLevelType w:val="hybridMultilevel"/>
    <w:tmpl w:val="EDBE1CAE"/>
    <w:lvl w:ilvl="0" w:tplc="A3A21D58">
      <w:start w:val="4"/>
      <w:numFmt w:val="decimal"/>
      <w:lvlText w:val="%1."/>
      <w:lvlJc w:val="left"/>
      <w:pPr>
        <w:ind w:left="450" w:hanging="360"/>
      </w:pPr>
    </w:lvl>
    <w:lvl w:ilvl="1" w:tplc="1A7A0A16">
      <w:start w:val="1"/>
      <w:numFmt w:val="lowerLetter"/>
      <w:lvlText w:val="%2."/>
      <w:lvlJc w:val="left"/>
      <w:pPr>
        <w:ind w:left="1170" w:hanging="360"/>
      </w:pPr>
    </w:lvl>
    <w:lvl w:ilvl="2" w:tplc="698E04EE">
      <w:start w:val="1"/>
      <w:numFmt w:val="lowerRoman"/>
      <w:lvlText w:val="%3."/>
      <w:lvlJc w:val="right"/>
      <w:pPr>
        <w:ind w:left="1890" w:hanging="180"/>
      </w:pPr>
    </w:lvl>
    <w:lvl w:ilvl="3" w:tplc="941EAC2A">
      <w:start w:val="1"/>
      <w:numFmt w:val="decimal"/>
      <w:lvlText w:val="%4."/>
      <w:lvlJc w:val="left"/>
      <w:pPr>
        <w:ind w:left="2610" w:hanging="360"/>
      </w:pPr>
    </w:lvl>
    <w:lvl w:ilvl="4" w:tplc="6FA81334">
      <w:start w:val="1"/>
      <w:numFmt w:val="lowerLetter"/>
      <w:lvlText w:val="%5."/>
      <w:lvlJc w:val="left"/>
      <w:pPr>
        <w:ind w:left="3330" w:hanging="360"/>
      </w:pPr>
    </w:lvl>
    <w:lvl w:ilvl="5" w:tplc="14B23FB2">
      <w:start w:val="1"/>
      <w:numFmt w:val="lowerRoman"/>
      <w:lvlText w:val="%6."/>
      <w:lvlJc w:val="right"/>
      <w:pPr>
        <w:ind w:left="4050" w:hanging="180"/>
      </w:pPr>
    </w:lvl>
    <w:lvl w:ilvl="6" w:tplc="14ECF8E6">
      <w:start w:val="1"/>
      <w:numFmt w:val="decimal"/>
      <w:lvlText w:val="%7."/>
      <w:lvlJc w:val="left"/>
      <w:pPr>
        <w:ind w:left="4770" w:hanging="360"/>
      </w:pPr>
    </w:lvl>
    <w:lvl w:ilvl="7" w:tplc="5BFAFAC0">
      <w:start w:val="1"/>
      <w:numFmt w:val="lowerLetter"/>
      <w:lvlText w:val="%8."/>
      <w:lvlJc w:val="left"/>
      <w:pPr>
        <w:ind w:left="5490" w:hanging="360"/>
      </w:pPr>
    </w:lvl>
    <w:lvl w:ilvl="8" w:tplc="6360F34E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581590D"/>
    <w:multiLevelType w:val="hybridMultilevel"/>
    <w:tmpl w:val="36862D8A"/>
    <w:lvl w:ilvl="0" w:tplc="7C5A1B7C">
      <w:start w:val="2"/>
      <w:numFmt w:val="decimal"/>
      <w:lvlText w:val="%1."/>
      <w:lvlJc w:val="left"/>
      <w:pPr>
        <w:ind w:left="720" w:hanging="360"/>
      </w:pPr>
    </w:lvl>
    <w:lvl w:ilvl="1" w:tplc="B3F8B98C">
      <w:start w:val="1"/>
      <w:numFmt w:val="lowerLetter"/>
      <w:lvlText w:val="%2."/>
      <w:lvlJc w:val="left"/>
      <w:pPr>
        <w:ind w:left="1440" w:hanging="360"/>
      </w:pPr>
    </w:lvl>
    <w:lvl w:ilvl="2" w:tplc="C39CAA56">
      <w:start w:val="1"/>
      <w:numFmt w:val="lowerRoman"/>
      <w:lvlText w:val="%3."/>
      <w:lvlJc w:val="right"/>
      <w:pPr>
        <w:ind w:left="2160" w:hanging="180"/>
      </w:pPr>
    </w:lvl>
    <w:lvl w:ilvl="3" w:tplc="4468D304">
      <w:start w:val="1"/>
      <w:numFmt w:val="decimal"/>
      <w:lvlText w:val="%4."/>
      <w:lvlJc w:val="left"/>
      <w:pPr>
        <w:ind w:left="2880" w:hanging="360"/>
      </w:pPr>
    </w:lvl>
    <w:lvl w:ilvl="4" w:tplc="BE1A7C9E">
      <w:start w:val="1"/>
      <w:numFmt w:val="lowerLetter"/>
      <w:lvlText w:val="%5."/>
      <w:lvlJc w:val="left"/>
      <w:pPr>
        <w:ind w:left="3600" w:hanging="360"/>
      </w:pPr>
    </w:lvl>
    <w:lvl w:ilvl="5" w:tplc="3E0E2ED0">
      <w:start w:val="1"/>
      <w:numFmt w:val="lowerRoman"/>
      <w:lvlText w:val="%6."/>
      <w:lvlJc w:val="right"/>
      <w:pPr>
        <w:ind w:left="4320" w:hanging="180"/>
      </w:pPr>
    </w:lvl>
    <w:lvl w:ilvl="6" w:tplc="44D4FA2E">
      <w:start w:val="1"/>
      <w:numFmt w:val="decimal"/>
      <w:lvlText w:val="%7."/>
      <w:lvlJc w:val="left"/>
      <w:pPr>
        <w:ind w:left="5040" w:hanging="360"/>
      </w:pPr>
    </w:lvl>
    <w:lvl w:ilvl="7" w:tplc="6546C77C">
      <w:start w:val="1"/>
      <w:numFmt w:val="lowerLetter"/>
      <w:lvlText w:val="%8."/>
      <w:lvlJc w:val="left"/>
      <w:pPr>
        <w:ind w:left="5760" w:hanging="360"/>
      </w:pPr>
    </w:lvl>
    <w:lvl w:ilvl="8" w:tplc="93F6B9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B7B69"/>
    <w:multiLevelType w:val="hybridMultilevel"/>
    <w:tmpl w:val="77685F34"/>
    <w:lvl w:ilvl="0" w:tplc="B91C004E">
      <w:start w:val="1"/>
      <w:numFmt w:val="lowerLetter"/>
      <w:lvlText w:val="%1."/>
      <w:lvlJc w:val="left"/>
      <w:pPr>
        <w:ind w:left="720" w:hanging="360"/>
      </w:pPr>
    </w:lvl>
    <w:lvl w:ilvl="1" w:tplc="F7261788">
      <w:start w:val="1"/>
      <w:numFmt w:val="lowerLetter"/>
      <w:lvlText w:val="%2."/>
      <w:lvlJc w:val="left"/>
      <w:pPr>
        <w:ind w:left="1440" w:hanging="360"/>
      </w:pPr>
    </w:lvl>
    <w:lvl w:ilvl="2" w:tplc="2900442C">
      <w:start w:val="1"/>
      <w:numFmt w:val="lowerRoman"/>
      <w:lvlText w:val="%3."/>
      <w:lvlJc w:val="right"/>
      <w:pPr>
        <w:ind w:left="2160" w:hanging="180"/>
      </w:pPr>
    </w:lvl>
    <w:lvl w:ilvl="3" w:tplc="D820C60C">
      <w:start w:val="1"/>
      <w:numFmt w:val="decimal"/>
      <w:lvlText w:val="%4."/>
      <w:lvlJc w:val="left"/>
      <w:pPr>
        <w:ind w:left="2880" w:hanging="360"/>
      </w:pPr>
    </w:lvl>
    <w:lvl w:ilvl="4" w:tplc="6442D858">
      <w:start w:val="1"/>
      <w:numFmt w:val="lowerLetter"/>
      <w:lvlText w:val="%5."/>
      <w:lvlJc w:val="left"/>
      <w:pPr>
        <w:ind w:left="3600" w:hanging="360"/>
      </w:pPr>
    </w:lvl>
    <w:lvl w:ilvl="5" w:tplc="2C4CE1A2">
      <w:start w:val="1"/>
      <w:numFmt w:val="lowerRoman"/>
      <w:lvlText w:val="%6."/>
      <w:lvlJc w:val="right"/>
      <w:pPr>
        <w:ind w:left="4320" w:hanging="180"/>
      </w:pPr>
    </w:lvl>
    <w:lvl w:ilvl="6" w:tplc="C1487156">
      <w:start w:val="1"/>
      <w:numFmt w:val="decimal"/>
      <w:lvlText w:val="%7."/>
      <w:lvlJc w:val="left"/>
      <w:pPr>
        <w:ind w:left="5040" w:hanging="360"/>
      </w:pPr>
    </w:lvl>
    <w:lvl w:ilvl="7" w:tplc="922A0068">
      <w:start w:val="1"/>
      <w:numFmt w:val="lowerLetter"/>
      <w:lvlText w:val="%8."/>
      <w:lvlJc w:val="left"/>
      <w:pPr>
        <w:ind w:left="5760" w:hanging="360"/>
      </w:pPr>
    </w:lvl>
    <w:lvl w:ilvl="8" w:tplc="FD3CADF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7678C"/>
    <w:multiLevelType w:val="hybridMultilevel"/>
    <w:tmpl w:val="4B682B32"/>
    <w:lvl w:ilvl="0" w:tplc="6EF657F6">
      <w:start w:val="1"/>
      <w:numFmt w:val="decimal"/>
      <w:lvlText w:val="%1."/>
      <w:lvlJc w:val="left"/>
      <w:pPr>
        <w:ind w:left="720" w:hanging="360"/>
      </w:pPr>
    </w:lvl>
    <w:lvl w:ilvl="1" w:tplc="DA1851DE">
      <w:start w:val="1"/>
      <w:numFmt w:val="lowerLetter"/>
      <w:lvlText w:val="%2."/>
      <w:lvlJc w:val="left"/>
      <w:pPr>
        <w:ind w:left="1440" w:hanging="360"/>
      </w:pPr>
    </w:lvl>
    <w:lvl w:ilvl="2" w:tplc="3126ED68">
      <w:start w:val="1"/>
      <w:numFmt w:val="lowerRoman"/>
      <w:lvlText w:val="%3."/>
      <w:lvlJc w:val="right"/>
      <w:pPr>
        <w:ind w:left="2160" w:hanging="180"/>
      </w:pPr>
    </w:lvl>
    <w:lvl w:ilvl="3" w:tplc="4DA8BAB2">
      <w:start w:val="1"/>
      <w:numFmt w:val="decimal"/>
      <w:lvlText w:val="%4."/>
      <w:lvlJc w:val="left"/>
      <w:pPr>
        <w:ind w:left="2880" w:hanging="360"/>
      </w:pPr>
    </w:lvl>
    <w:lvl w:ilvl="4" w:tplc="F4503A9C">
      <w:start w:val="1"/>
      <w:numFmt w:val="lowerLetter"/>
      <w:lvlText w:val="%5."/>
      <w:lvlJc w:val="left"/>
      <w:pPr>
        <w:ind w:left="3600" w:hanging="360"/>
      </w:pPr>
    </w:lvl>
    <w:lvl w:ilvl="5" w:tplc="C78CED38">
      <w:start w:val="1"/>
      <w:numFmt w:val="lowerRoman"/>
      <w:lvlText w:val="%6."/>
      <w:lvlJc w:val="right"/>
      <w:pPr>
        <w:ind w:left="4320" w:hanging="180"/>
      </w:pPr>
    </w:lvl>
    <w:lvl w:ilvl="6" w:tplc="2FAEA458">
      <w:start w:val="1"/>
      <w:numFmt w:val="decimal"/>
      <w:lvlText w:val="%7."/>
      <w:lvlJc w:val="left"/>
      <w:pPr>
        <w:ind w:left="5040" w:hanging="360"/>
      </w:pPr>
    </w:lvl>
    <w:lvl w:ilvl="7" w:tplc="574A4EB4">
      <w:start w:val="1"/>
      <w:numFmt w:val="lowerLetter"/>
      <w:lvlText w:val="%8."/>
      <w:lvlJc w:val="left"/>
      <w:pPr>
        <w:ind w:left="5760" w:hanging="360"/>
      </w:pPr>
    </w:lvl>
    <w:lvl w:ilvl="8" w:tplc="C6C61D5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63023"/>
    <w:multiLevelType w:val="hybridMultilevel"/>
    <w:tmpl w:val="B5F4DF36"/>
    <w:lvl w:ilvl="0" w:tplc="D00CD5F6">
      <w:start w:val="2"/>
      <w:numFmt w:val="lowerLetter"/>
      <w:lvlText w:val="%1."/>
      <w:lvlJc w:val="left"/>
      <w:pPr>
        <w:ind w:left="720" w:hanging="360"/>
      </w:pPr>
    </w:lvl>
    <w:lvl w:ilvl="1" w:tplc="D9F4207C">
      <w:start w:val="1"/>
      <w:numFmt w:val="lowerLetter"/>
      <w:lvlText w:val="%2."/>
      <w:lvlJc w:val="left"/>
      <w:pPr>
        <w:ind w:left="1440" w:hanging="360"/>
      </w:pPr>
    </w:lvl>
    <w:lvl w:ilvl="2" w:tplc="971EC894">
      <w:start w:val="1"/>
      <w:numFmt w:val="lowerRoman"/>
      <w:lvlText w:val="%3."/>
      <w:lvlJc w:val="right"/>
      <w:pPr>
        <w:ind w:left="2160" w:hanging="180"/>
      </w:pPr>
    </w:lvl>
    <w:lvl w:ilvl="3" w:tplc="7A36F3E8">
      <w:start w:val="1"/>
      <w:numFmt w:val="decimal"/>
      <w:lvlText w:val="%4."/>
      <w:lvlJc w:val="left"/>
      <w:pPr>
        <w:ind w:left="2880" w:hanging="360"/>
      </w:pPr>
    </w:lvl>
    <w:lvl w:ilvl="4" w:tplc="B54EF856">
      <w:start w:val="1"/>
      <w:numFmt w:val="lowerLetter"/>
      <w:lvlText w:val="%5."/>
      <w:lvlJc w:val="left"/>
      <w:pPr>
        <w:ind w:left="3600" w:hanging="360"/>
      </w:pPr>
    </w:lvl>
    <w:lvl w:ilvl="5" w:tplc="7C1E20D6">
      <w:start w:val="1"/>
      <w:numFmt w:val="lowerRoman"/>
      <w:lvlText w:val="%6."/>
      <w:lvlJc w:val="right"/>
      <w:pPr>
        <w:ind w:left="4320" w:hanging="180"/>
      </w:pPr>
    </w:lvl>
    <w:lvl w:ilvl="6" w:tplc="1472A870">
      <w:start w:val="1"/>
      <w:numFmt w:val="decimal"/>
      <w:lvlText w:val="%7."/>
      <w:lvlJc w:val="left"/>
      <w:pPr>
        <w:ind w:left="5040" w:hanging="360"/>
      </w:pPr>
    </w:lvl>
    <w:lvl w:ilvl="7" w:tplc="778CD772">
      <w:start w:val="1"/>
      <w:numFmt w:val="lowerLetter"/>
      <w:lvlText w:val="%8."/>
      <w:lvlJc w:val="left"/>
      <w:pPr>
        <w:ind w:left="5760" w:hanging="360"/>
      </w:pPr>
    </w:lvl>
    <w:lvl w:ilvl="8" w:tplc="EF0652E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E2711"/>
    <w:multiLevelType w:val="hybridMultilevel"/>
    <w:tmpl w:val="DE1C52F2"/>
    <w:lvl w:ilvl="0" w:tplc="684488D4">
      <w:start w:val="6"/>
      <w:numFmt w:val="decimal"/>
      <w:lvlText w:val="%1."/>
      <w:lvlJc w:val="left"/>
      <w:pPr>
        <w:ind w:left="720" w:hanging="360"/>
      </w:pPr>
    </w:lvl>
    <w:lvl w:ilvl="1" w:tplc="AD7CEACA">
      <w:start w:val="1"/>
      <w:numFmt w:val="lowerLetter"/>
      <w:lvlText w:val="%2."/>
      <w:lvlJc w:val="left"/>
      <w:pPr>
        <w:ind w:left="1440" w:hanging="360"/>
      </w:pPr>
    </w:lvl>
    <w:lvl w:ilvl="2" w:tplc="CC0EF304">
      <w:start w:val="1"/>
      <w:numFmt w:val="lowerRoman"/>
      <w:lvlText w:val="%3."/>
      <w:lvlJc w:val="right"/>
      <w:pPr>
        <w:ind w:left="2160" w:hanging="180"/>
      </w:pPr>
    </w:lvl>
    <w:lvl w:ilvl="3" w:tplc="9AB49372">
      <w:start w:val="1"/>
      <w:numFmt w:val="decimal"/>
      <w:lvlText w:val="%4."/>
      <w:lvlJc w:val="left"/>
      <w:pPr>
        <w:ind w:left="2880" w:hanging="360"/>
      </w:pPr>
    </w:lvl>
    <w:lvl w:ilvl="4" w:tplc="22D8FF50">
      <w:start w:val="1"/>
      <w:numFmt w:val="lowerLetter"/>
      <w:lvlText w:val="%5."/>
      <w:lvlJc w:val="left"/>
      <w:pPr>
        <w:ind w:left="3600" w:hanging="360"/>
      </w:pPr>
    </w:lvl>
    <w:lvl w:ilvl="5" w:tplc="22EC0702">
      <w:start w:val="1"/>
      <w:numFmt w:val="lowerRoman"/>
      <w:lvlText w:val="%6."/>
      <w:lvlJc w:val="right"/>
      <w:pPr>
        <w:ind w:left="4320" w:hanging="180"/>
      </w:pPr>
    </w:lvl>
    <w:lvl w:ilvl="6" w:tplc="5BE4A59E">
      <w:start w:val="1"/>
      <w:numFmt w:val="decimal"/>
      <w:lvlText w:val="%7."/>
      <w:lvlJc w:val="left"/>
      <w:pPr>
        <w:ind w:left="5040" w:hanging="360"/>
      </w:pPr>
    </w:lvl>
    <w:lvl w:ilvl="7" w:tplc="1862DAC2">
      <w:start w:val="1"/>
      <w:numFmt w:val="lowerLetter"/>
      <w:lvlText w:val="%8."/>
      <w:lvlJc w:val="left"/>
      <w:pPr>
        <w:ind w:left="5760" w:hanging="360"/>
      </w:pPr>
    </w:lvl>
    <w:lvl w:ilvl="8" w:tplc="E920F15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45136"/>
    <w:multiLevelType w:val="hybridMultilevel"/>
    <w:tmpl w:val="744E3208"/>
    <w:lvl w:ilvl="0" w:tplc="C0F2A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48D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CE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AA1F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1C5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6AE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C40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81C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ECC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558D4"/>
    <w:multiLevelType w:val="hybridMultilevel"/>
    <w:tmpl w:val="2774FD56"/>
    <w:lvl w:ilvl="0" w:tplc="965CD646">
      <w:start w:val="3"/>
      <w:numFmt w:val="decimal"/>
      <w:lvlText w:val="%1."/>
      <w:lvlJc w:val="left"/>
      <w:pPr>
        <w:ind w:left="720" w:hanging="360"/>
      </w:pPr>
    </w:lvl>
    <w:lvl w:ilvl="1" w:tplc="DDA6A272">
      <w:start w:val="1"/>
      <w:numFmt w:val="lowerLetter"/>
      <w:lvlText w:val="%2."/>
      <w:lvlJc w:val="left"/>
      <w:pPr>
        <w:ind w:left="1440" w:hanging="360"/>
      </w:pPr>
    </w:lvl>
    <w:lvl w:ilvl="2" w:tplc="59C44434">
      <w:start w:val="1"/>
      <w:numFmt w:val="lowerRoman"/>
      <w:lvlText w:val="%3."/>
      <w:lvlJc w:val="right"/>
      <w:pPr>
        <w:ind w:left="2160" w:hanging="180"/>
      </w:pPr>
    </w:lvl>
    <w:lvl w:ilvl="3" w:tplc="0BFABF52">
      <w:start w:val="1"/>
      <w:numFmt w:val="decimal"/>
      <w:lvlText w:val="%4."/>
      <w:lvlJc w:val="left"/>
      <w:pPr>
        <w:ind w:left="2880" w:hanging="360"/>
      </w:pPr>
    </w:lvl>
    <w:lvl w:ilvl="4" w:tplc="64E4D4EA">
      <w:start w:val="1"/>
      <w:numFmt w:val="lowerLetter"/>
      <w:lvlText w:val="%5."/>
      <w:lvlJc w:val="left"/>
      <w:pPr>
        <w:ind w:left="3600" w:hanging="360"/>
      </w:pPr>
    </w:lvl>
    <w:lvl w:ilvl="5" w:tplc="D7963362">
      <w:start w:val="1"/>
      <w:numFmt w:val="lowerRoman"/>
      <w:lvlText w:val="%6."/>
      <w:lvlJc w:val="right"/>
      <w:pPr>
        <w:ind w:left="4320" w:hanging="180"/>
      </w:pPr>
    </w:lvl>
    <w:lvl w:ilvl="6" w:tplc="8BDE41C8">
      <w:start w:val="1"/>
      <w:numFmt w:val="decimal"/>
      <w:lvlText w:val="%7."/>
      <w:lvlJc w:val="left"/>
      <w:pPr>
        <w:ind w:left="5040" w:hanging="360"/>
      </w:pPr>
    </w:lvl>
    <w:lvl w:ilvl="7" w:tplc="1840C5CE">
      <w:start w:val="1"/>
      <w:numFmt w:val="lowerLetter"/>
      <w:lvlText w:val="%8."/>
      <w:lvlJc w:val="left"/>
      <w:pPr>
        <w:ind w:left="5760" w:hanging="360"/>
      </w:pPr>
    </w:lvl>
    <w:lvl w:ilvl="8" w:tplc="27CC21A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D2C35"/>
    <w:multiLevelType w:val="hybridMultilevel"/>
    <w:tmpl w:val="46B03902"/>
    <w:lvl w:ilvl="0" w:tplc="8ACE8D16">
      <w:start w:val="1"/>
      <w:numFmt w:val="lowerLetter"/>
      <w:lvlText w:val="%1."/>
      <w:lvlJc w:val="left"/>
      <w:pPr>
        <w:ind w:left="720" w:hanging="360"/>
      </w:pPr>
    </w:lvl>
    <w:lvl w:ilvl="1" w:tplc="EB50F9EE">
      <w:start w:val="1"/>
      <w:numFmt w:val="lowerLetter"/>
      <w:lvlText w:val="%2."/>
      <w:lvlJc w:val="left"/>
      <w:pPr>
        <w:ind w:left="1440" w:hanging="360"/>
      </w:pPr>
    </w:lvl>
    <w:lvl w:ilvl="2" w:tplc="EA08EF9E">
      <w:start w:val="1"/>
      <w:numFmt w:val="lowerRoman"/>
      <w:lvlText w:val="%3."/>
      <w:lvlJc w:val="right"/>
      <w:pPr>
        <w:ind w:left="2160" w:hanging="180"/>
      </w:pPr>
    </w:lvl>
    <w:lvl w:ilvl="3" w:tplc="41BC473E">
      <w:start w:val="1"/>
      <w:numFmt w:val="decimal"/>
      <w:lvlText w:val="%4."/>
      <w:lvlJc w:val="left"/>
      <w:pPr>
        <w:ind w:left="2880" w:hanging="360"/>
      </w:pPr>
    </w:lvl>
    <w:lvl w:ilvl="4" w:tplc="63485D1C">
      <w:start w:val="1"/>
      <w:numFmt w:val="lowerLetter"/>
      <w:lvlText w:val="%5."/>
      <w:lvlJc w:val="left"/>
      <w:pPr>
        <w:ind w:left="3600" w:hanging="360"/>
      </w:pPr>
    </w:lvl>
    <w:lvl w:ilvl="5" w:tplc="882C8B02">
      <w:start w:val="1"/>
      <w:numFmt w:val="lowerRoman"/>
      <w:lvlText w:val="%6."/>
      <w:lvlJc w:val="right"/>
      <w:pPr>
        <w:ind w:left="4320" w:hanging="180"/>
      </w:pPr>
    </w:lvl>
    <w:lvl w:ilvl="6" w:tplc="67FA5124">
      <w:start w:val="1"/>
      <w:numFmt w:val="decimal"/>
      <w:lvlText w:val="%7."/>
      <w:lvlJc w:val="left"/>
      <w:pPr>
        <w:ind w:left="5040" w:hanging="360"/>
      </w:pPr>
    </w:lvl>
    <w:lvl w:ilvl="7" w:tplc="334AE394">
      <w:start w:val="1"/>
      <w:numFmt w:val="lowerLetter"/>
      <w:lvlText w:val="%8."/>
      <w:lvlJc w:val="left"/>
      <w:pPr>
        <w:ind w:left="5760" w:hanging="360"/>
      </w:pPr>
    </w:lvl>
    <w:lvl w:ilvl="8" w:tplc="553690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C6AE8"/>
    <w:multiLevelType w:val="hybridMultilevel"/>
    <w:tmpl w:val="49A0F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11"/>
    <w:rsid w:val="00003E62"/>
    <w:rsid w:val="00007B25"/>
    <w:rsid w:val="00012405"/>
    <w:rsid w:val="00037047"/>
    <w:rsid w:val="000376AA"/>
    <w:rsid w:val="0006541A"/>
    <w:rsid w:val="00066CE8"/>
    <w:rsid w:val="000B7C45"/>
    <w:rsid w:val="000C2D76"/>
    <w:rsid w:val="000D0FC5"/>
    <w:rsid w:val="000E5DC6"/>
    <w:rsid w:val="000F56E3"/>
    <w:rsid w:val="00122905"/>
    <w:rsid w:val="00123E51"/>
    <w:rsid w:val="001460F9"/>
    <w:rsid w:val="00150689"/>
    <w:rsid w:val="001852EB"/>
    <w:rsid w:val="001868BC"/>
    <w:rsid w:val="0019106A"/>
    <w:rsid w:val="001915EE"/>
    <w:rsid w:val="00191B42"/>
    <w:rsid w:val="00194205"/>
    <w:rsid w:val="001A4A6E"/>
    <w:rsid w:val="001B0023"/>
    <w:rsid w:val="001B27BB"/>
    <w:rsid w:val="001C5579"/>
    <w:rsid w:val="001E40A7"/>
    <w:rsid w:val="00207EAE"/>
    <w:rsid w:val="0023065B"/>
    <w:rsid w:val="00234E2C"/>
    <w:rsid w:val="00237C39"/>
    <w:rsid w:val="00243F4D"/>
    <w:rsid w:val="00266228"/>
    <w:rsid w:val="002C0D27"/>
    <w:rsid w:val="002D1AF6"/>
    <w:rsid w:val="002D6E16"/>
    <w:rsid w:val="0030733B"/>
    <w:rsid w:val="00323F05"/>
    <w:rsid w:val="00331285"/>
    <w:rsid w:val="00342F8C"/>
    <w:rsid w:val="00353144"/>
    <w:rsid w:val="00365561"/>
    <w:rsid w:val="003760B3"/>
    <w:rsid w:val="00376479"/>
    <w:rsid w:val="0038000E"/>
    <w:rsid w:val="00380DFF"/>
    <w:rsid w:val="00394151"/>
    <w:rsid w:val="003A1CFF"/>
    <w:rsid w:val="003A676E"/>
    <w:rsid w:val="003C02F3"/>
    <w:rsid w:val="003D6EB1"/>
    <w:rsid w:val="003E6D1B"/>
    <w:rsid w:val="00401722"/>
    <w:rsid w:val="0041016B"/>
    <w:rsid w:val="00434B5C"/>
    <w:rsid w:val="00442C0E"/>
    <w:rsid w:val="00450BA3"/>
    <w:rsid w:val="004B46C9"/>
    <w:rsid w:val="004C4E73"/>
    <w:rsid w:val="004D1ACE"/>
    <w:rsid w:val="004F221E"/>
    <w:rsid w:val="0052023D"/>
    <w:rsid w:val="00537221"/>
    <w:rsid w:val="0054290D"/>
    <w:rsid w:val="00571A11"/>
    <w:rsid w:val="0059469A"/>
    <w:rsid w:val="00594CFE"/>
    <w:rsid w:val="005A2B05"/>
    <w:rsid w:val="005B0DE9"/>
    <w:rsid w:val="005B2AAB"/>
    <w:rsid w:val="005C1CA6"/>
    <w:rsid w:val="005C5059"/>
    <w:rsid w:val="005D34E3"/>
    <w:rsid w:val="005E33BB"/>
    <w:rsid w:val="005F56E8"/>
    <w:rsid w:val="005F62F5"/>
    <w:rsid w:val="0061074A"/>
    <w:rsid w:val="006156CC"/>
    <w:rsid w:val="00623631"/>
    <w:rsid w:val="00657E1A"/>
    <w:rsid w:val="0067322D"/>
    <w:rsid w:val="00703C0B"/>
    <w:rsid w:val="007177D5"/>
    <w:rsid w:val="00772D88"/>
    <w:rsid w:val="00780EAD"/>
    <w:rsid w:val="007B08C6"/>
    <w:rsid w:val="007C10E4"/>
    <w:rsid w:val="007C5C75"/>
    <w:rsid w:val="007D7D60"/>
    <w:rsid w:val="00831E96"/>
    <w:rsid w:val="00873C1B"/>
    <w:rsid w:val="008743AF"/>
    <w:rsid w:val="008905FF"/>
    <w:rsid w:val="00897736"/>
    <w:rsid w:val="008A2116"/>
    <w:rsid w:val="008B3149"/>
    <w:rsid w:val="008B3A9E"/>
    <w:rsid w:val="008C76B4"/>
    <w:rsid w:val="008D7416"/>
    <w:rsid w:val="009002B4"/>
    <w:rsid w:val="009151CB"/>
    <w:rsid w:val="0096489F"/>
    <w:rsid w:val="00996EFA"/>
    <w:rsid w:val="00997436"/>
    <w:rsid w:val="009B13A0"/>
    <w:rsid w:val="009C5E31"/>
    <w:rsid w:val="009F1AF6"/>
    <w:rsid w:val="00A01F0C"/>
    <w:rsid w:val="00A03C4B"/>
    <w:rsid w:val="00A045E4"/>
    <w:rsid w:val="00A1235D"/>
    <w:rsid w:val="00A13793"/>
    <w:rsid w:val="00A34C11"/>
    <w:rsid w:val="00A431B7"/>
    <w:rsid w:val="00A467F2"/>
    <w:rsid w:val="00A51215"/>
    <w:rsid w:val="00A6515F"/>
    <w:rsid w:val="00A85D4A"/>
    <w:rsid w:val="00A93034"/>
    <w:rsid w:val="00A9702F"/>
    <w:rsid w:val="00AB4DEE"/>
    <w:rsid w:val="00AB67DB"/>
    <w:rsid w:val="00AB7DAC"/>
    <w:rsid w:val="00AD1C60"/>
    <w:rsid w:val="00AD5BA8"/>
    <w:rsid w:val="00AD5E58"/>
    <w:rsid w:val="00AE5B88"/>
    <w:rsid w:val="00B00283"/>
    <w:rsid w:val="00B311A4"/>
    <w:rsid w:val="00B34546"/>
    <w:rsid w:val="00B37D56"/>
    <w:rsid w:val="00B62701"/>
    <w:rsid w:val="00B75544"/>
    <w:rsid w:val="00B84330"/>
    <w:rsid w:val="00B93FAA"/>
    <w:rsid w:val="00B970D4"/>
    <w:rsid w:val="00BE4513"/>
    <w:rsid w:val="00C029FD"/>
    <w:rsid w:val="00C735F7"/>
    <w:rsid w:val="00C74337"/>
    <w:rsid w:val="00C93A0D"/>
    <w:rsid w:val="00C9567C"/>
    <w:rsid w:val="00CD1F68"/>
    <w:rsid w:val="00CD22BF"/>
    <w:rsid w:val="00CE3121"/>
    <w:rsid w:val="00CF2DA9"/>
    <w:rsid w:val="00D20D96"/>
    <w:rsid w:val="00D6175A"/>
    <w:rsid w:val="00D87CF8"/>
    <w:rsid w:val="00D97C79"/>
    <w:rsid w:val="00DB377B"/>
    <w:rsid w:val="00DC695E"/>
    <w:rsid w:val="00DD65A4"/>
    <w:rsid w:val="00DF22F8"/>
    <w:rsid w:val="00E073BE"/>
    <w:rsid w:val="00E1714F"/>
    <w:rsid w:val="00E439EC"/>
    <w:rsid w:val="00E45E38"/>
    <w:rsid w:val="00E631C8"/>
    <w:rsid w:val="00E80B98"/>
    <w:rsid w:val="00EE690C"/>
    <w:rsid w:val="00F07319"/>
    <w:rsid w:val="00F14808"/>
    <w:rsid w:val="00F27565"/>
    <w:rsid w:val="00F35456"/>
    <w:rsid w:val="00F44483"/>
    <w:rsid w:val="00F463AF"/>
    <w:rsid w:val="00F63809"/>
    <w:rsid w:val="00F7159E"/>
    <w:rsid w:val="00F81C07"/>
    <w:rsid w:val="00FA6071"/>
    <w:rsid w:val="00FA6880"/>
    <w:rsid w:val="00FD0331"/>
    <w:rsid w:val="00FF1464"/>
    <w:rsid w:val="0186DC4C"/>
    <w:rsid w:val="0625C96D"/>
    <w:rsid w:val="0A0E7D60"/>
    <w:rsid w:val="0A186D6F"/>
    <w:rsid w:val="0B07D30D"/>
    <w:rsid w:val="0B13D67B"/>
    <w:rsid w:val="0C3EC192"/>
    <w:rsid w:val="0E586647"/>
    <w:rsid w:val="132BD76A"/>
    <w:rsid w:val="1456D7C6"/>
    <w:rsid w:val="19854F9A"/>
    <w:rsid w:val="1B36E94F"/>
    <w:rsid w:val="1C8CB268"/>
    <w:rsid w:val="1D42635E"/>
    <w:rsid w:val="1DAD8A2B"/>
    <w:rsid w:val="1E6E8A11"/>
    <w:rsid w:val="21B767EF"/>
    <w:rsid w:val="273B4414"/>
    <w:rsid w:val="2799CC31"/>
    <w:rsid w:val="2A5001CE"/>
    <w:rsid w:val="2ACF7883"/>
    <w:rsid w:val="2B7CB03C"/>
    <w:rsid w:val="2B7F9A41"/>
    <w:rsid w:val="2DAC2C03"/>
    <w:rsid w:val="2EB73B03"/>
    <w:rsid w:val="3020F08F"/>
    <w:rsid w:val="31AB708A"/>
    <w:rsid w:val="325B5580"/>
    <w:rsid w:val="350D542A"/>
    <w:rsid w:val="35CE89F5"/>
    <w:rsid w:val="37591F7F"/>
    <w:rsid w:val="38B2FE53"/>
    <w:rsid w:val="38ED025A"/>
    <w:rsid w:val="39C7D2D5"/>
    <w:rsid w:val="3A439261"/>
    <w:rsid w:val="3AB1E4FB"/>
    <w:rsid w:val="3D8E4D1A"/>
    <w:rsid w:val="3FB5C875"/>
    <w:rsid w:val="401356C0"/>
    <w:rsid w:val="40FF1917"/>
    <w:rsid w:val="41898A01"/>
    <w:rsid w:val="49E5E425"/>
    <w:rsid w:val="4AD183AD"/>
    <w:rsid w:val="4B92B978"/>
    <w:rsid w:val="502F5D3D"/>
    <w:rsid w:val="505525A9"/>
    <w:rsid w:val="50BD3456"/>
    <w:rsid w:val="538CC66B"/>
    <w:rsid w:val="54789BD8"/>
    <w:rsid w:val="574689DB"/>
    <w:rsid w:val="5A03EFD6"/>
    <w:rsid w:val="5B39545D"/>
    <w:rsid w:val="5C3C21A4"/>
    <w:rsid w:val="5FAA13A8"/>
    <w:rsid w:val="5FBF17BD"/>
    <w:rsid w:val="6025B300"/>
    <w:rsid w:val="6053D1EF"/>
    <w:rsid w:val="6145E409"/>
    <w:rsid w:val="62F2B95C"/>
    <w:rsid w:val="6345C3F4"/>
    <w:rsid w:val="63A2B450"/>
    <w:rsid w:val="663247A4"/>
    <w:rsid w:val="66327D89"/>
    <w:rsid w:val="663EB162"/>
    <w:rsid w:val="69697FD6"/>
    <w:rsid w:val="6BC59B2A"/>
    <w:rsid w:val="6CA547C6"/>
    <w:rsid w:val="6D0D2193"/>
    <w:rsid w:val="6FD1766B"/>
    <w:rsid w:val="72F7D834"/>
    <w:rsid w:val="735FE21B"/>
    <w:rsid w:val="744FAAB1"/>
    <w:rsid w:val="749372B0"/>
    <w:rsid w:val="762F4311"/>
    <w:rsid w:val="76486B6E"/>
    <w:rsid w:val="76C64B8D"/>
    <w:rsid w:val="7806181A"/>
    <w:rsid w:val="79B890B9"/>
    <w:rsid w:val="7A309A9A"/>
    <w:rsid w:val="7A5AA6C6"/>
    <w:rsid w:val="7BA47809"/>
    <w:rsid w:val="7C6714FC"/>
    <w:rsid w:val="7F15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B829F"/>
  <w15:chartTrackingRefBased/>
  <w15:docId w15:val="{1D5970FE-08A4-6E4D-8243-E68B0448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E3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A1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71A11"/>
  </w:style>
  <w:style w:type="paragraph" w:styleId="Footer">
    <w:name w:val="footer"/>
    <w:basedOn w:val="Normal"/>
    <w:link w:val="FooterChar"/>
    <w:uiPriority w:val="99"/>
    <w:unhideWhenUsed/>
    <w:rsid w:val="00571A1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1A11"/>
  </w:style>
  <w:style w:type="character" w:styleId="Hyperlink">
    <w:name w:val="Hyperlink"/>
    <w:basedOn w:val="DefaultParagraphFont"/>
    <w:uiPriority w:val="99"/>
    <w:unhideWhenUsed/>
    <w:rsid w:val="00571A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A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489F"/>
    <w:pPr>
      <w:ind w:left="720"/>
      <w:contextualSpacing/>
    </w:pPr>
  </w:style>
  <w:style w:type="character" w:customStyle="1" w:styleId="normaltextrun">
    <w:name w:val="normaltextrun"/>
    <w:basedOn w:val="DefaultParagraphFont"/>
    <w:rsid w:val="002D6E16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op">
    <w:name w:val="eop"/>
    <w:basedOn w:val="DefaultParagraphFont"/>
    <w:rsid w:val="1D42635E"/>
  </w:style>
  <w:style w:type="character" w:customStyle="1" w:styleId="tabchar">
    <w:name w:val="tabchar"/>
    <w:basedOn w:val="DefaultParagraphFont"/>
    <w:rsid w:val="1D42635E"/>
  </w:style>
  <w:style w:type="paragraph" w:customStyle="1" w:styleId="paragraph">
    <w:name w:val="paragraph"/>
    <w:basedOn w:val="Normal"/>
    <w:rsid w:val="1D42635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h-in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A988566DE3D4DBCECCD0053E0F526" ma:contentTypeVersion="12" ma:contentTypeDescription="Create a new document." ma:contentTypeScope="" ma:versionID="c611f4c46a91b97e3cf3a01dabef3953">
  <xsd:schema xmlns:xsd="http://www.w3.org/2001/XMLSchema" xmlns:xs="http://www.w3.org/2001/XMLSchema" xmlns:p="http://schemas.microsoft.com/office/2006/metadata/properties" xmlns:ns2="e27636ee-91d0-4677-b500-5076c7b64375" xmlns:ns3="94312f4f-888a-43e0-a07a-4ee15651f285" targetNamespace="http://schemas.microsoft.com/office/2006/metadata/properties" ma:root="true" ma:fieldsID="b8ccf748d0af439bf3f7d3da4df564f3" ns2:_="" ns3:_="">
    <xsd:import namespace="e27636ee-91d0-4677-b500-5076c7b64375"/>
    <xsd:import namespace="94312f4f-888a-43e0-a07a-4ee15651f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36ee-91d0-4677-b500-5076c7b64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2f4f-888a-43e0-a07a-4ee15651f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312f4f-888a-43e0-a07a-4ee15651f285">
      <UserInfo>
        <DisplayName>Timothy Wiens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150A16-B3EF-4D83-B349-414E81867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636ee-91d0-4677-b500-5076c7b64375"/>
    <ds:schemaRef ds:uri="94312f4f-888a-43e0-a07a-4ee15651f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ECCB97-D546-4BD4-9FBA-ACBE6B12907F}">
  <ds:schemaRefs>
    <ds:schemaRef ds:uri="http://schemas.microsoft.com/office/2006/metadata/properties"/>
    <ds:schemaRef ds:uri="http://schemas.microsoft.com/office/infopath/2007/PartnerControls"/>
    <ds:schemaRef ds:uri="94312f4f-888a-43e0-a07a-4ee15651f285"/>
  </ds:schemaRefs>
</ds:datastoreItem>
</file>

<file path=customXml/itemProps3.xml><?xml version="1.0" encoding="utf-8"?>
<ds:datastoreItem xmlns:ds="http://schemas.openxmlformats.org/officeDocument/2006/customXml" ds:itemID="{F0AEC6E4-653D-40CB-8A18-AD6778B76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Mast</dc:creator>
  <cp:keywords/>
  <dc:description/>
  <cp:lastModifiedBy>Timothy Wiens</cp:lastModifiedBy>
  <cp:revision>2</cp:revision>
  <dcterms:created xsi:type="dcterms:W3CDTF">2022-01-25T16:01:00Z</dcterms:created>
  <dcterms:modified xsi:type="dcterms:W3CDTF">2022-01-25T16:01:00Z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0x010100B54A988566DE3D4DBCECCD0053E0F526</vt:lpwstr>
  </property>
</Properties>
</file>