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B14E" w14:textId="77777777" w:rsidR="005C48D2" w:rsidRPr="00DB4427" w:rsidRDefault="005C48D2" w:rsidP="005C48D2">
      <w:pPr>
        <w:spacing w:beforeAutospacing="1" w:afterAutospacing="1" w:line="240" w:lineRule="auto"/>
        <w:jc w:val="center"/>
        <w:rPr>
          <w:rFonts w:ascii="Calibri" w:eastAsia="Calibri" w:hAnsi="Calibri" w:cs="Calibri"/>
          <w:color w:val="000000" w:themeColor="text1"/>
          <w:sz w:val="24"/>
          <w:szCs w:val="24"/>
        </w:rPr>
      </w:pPr>
      <w:r w:rsidRPr="00DB4427">
        <w:rPr>
          <w:rStyle w:val="normaltextrun"/>
          <w:rFonts w:ascii="Calibri" w:eastAsia="Calibri" w:hAnsi="Calibri" w:cs="Calibri"/>
          <w:color w:val="000000" w:themeColor="text1"/>
          <w:sz w:val="24"/>
          <w:szCs w:val="24"/>
        </w:rPr>
        <w:t>Howard County Housing Committee </w:t>
      </w:r>
    </w:p>
    <w:p w14:paraId="4193FAB1" w14:textId="3045A044" w:rsidR="005C48D2" w:rsidRPr="00DB4427" w:rsidRDefault="0082573F" w:rsidP="005C48D2">
      <w:pPr>
        <w:spacing w:beforeAutospacing="1" w:afterAutospacing="1" w:line="240" w:lineRule="auto"/>
        <w:jc w:val="center"/>
        <w:rPr>
          <w:rFonts w:ascii="Calibri" w:eastAsia="Calibri" w:hAnsi="Calibri" w:cs="Calibri"/>
          <w:b/>
          <w:bCs/>
          <w:color w:val="000000" w:themeColor="text1"/>
          <w:sz w:val="24"/>
          <w:szCs w:val="24"/>
        </w:rPr>
      </w:pPr>
      <w:r w:rsidRPr="00DB4427">
        <w:rPr>
          <w:rStyle w:val="normaltextrun"/>
          <w:rFonts w:ascii="Calibri" w:eastAsia="Calibri" w:hAnsi="Calibri" w:cs="Calibri"/>
          <w:b/>
          <w:bCs/>
          <w:color w:val="000000" w:themeColor="text1"/>
          <w:sz w:val="24"/>
          <w:szCs w:val="24"/>
        </w:rPr>
        <w:t>Notes</w:t>
      </w:r>
    </w:p>
    <w:p w14:paraId="65052DCB" w14:textId="2EB6CBEC" w:rsidR="005C48D2" w:rsidRPr="00DB4427" w:rsidRDefault="005C48D2" w:rsidP="005C48D2">
      <w:pPr>
        <w:spacing w:beforeAutospacing="1" w:afterAutospacing="1" w:line="240" w:lineRule="auto"/>
        <w:jc w:val="center"/>
        <w:rPr>
          <w:rFonts w:ascii="Calibri" w:eastAsia="Calibri" w:hAnsi="Calibri" w:cs="Calibri"/>
          <w:color w:val="000000" w:themeColor="text1"/>
          <w:sz w:val="24"/>
          <w:szCs w:val="24"/>
        </w:rPr>
      </w:pPr>
      <w:r w:rsidRPr="00DB4427">
        <w:rPr>
          <w:rStyle w:val="normaltextrun"/>
          <w:rFonts w:ascii="Calibri" w:eastAsia="Calibri" w:hAnsi="Calibri" w:cs="Calibri"/>
          <w:color w:val="000000" w:themeColor="text1"/>
          <w:sz w:val="24"/>
          <w:szCs w:val="24"/>
        </w:rPr>
        <w:t>Thursday March 16th 3:30 – 5:00 </w:t>
      </w:r>
    </w:p>
    <w:p w14:paraId="3F692312" w14:textId="4FED824D" w:rsidR="005C48D2" w:rsidRPr="00DB4427" w:rsidRDefault="0082573F" w:rsidP="0082573F">
      <w:pPr>
        <w:spacing w:beforeAutospacing="1" w:afterAutospacing="1" w:line="240" w:lineRule="auto"/>
        <w:rPr>
          <w:rFonts w:ascii="Calibri" w:eastAsia="Calibri" w:hAnsi="Calibri" w:cs="Calibri"/>
          <w:color w:val="000000" w:themeColor="text1"/>
          <w:sz w:val="24"/>
          <w:szCs w:val="24"/>
        </w:rPr>
      </w:pPr>
      <w:r w:rsidRPr="00DB4427">
        <w:rPr>
          <w:rStyle w:val="eop"/>
          <w:rFonts w:ascii="Calibri" w:eastAsia="Calibri" w:hAnsi="Calibri" w:cs="Calibri"/>
          <w:b/>
          <w:bCs/>
          <w:color w:val="000000" w:themeColor="text1"/>
          <w:sz w:val="24"/>
          <w:szCs w:val="24"/>
        </w:rPr>
        <w:t>In Attendance</w:t>
      </w:r>
      <w:r w:rsidRPr="00DB4427">
        <w:rPr>
          <w:rStyle w:val="eop"/>
          <w:rFonts w:ascii="Calibri" w:eastAsia="Calibri" w:hAnsi="Calibri" w:cs="Calibri"/>
          <w:color w:val="000000" w:themeColor="text1"/>
          <w:sz w:val="24"/>
          <w:szCs w:val="24"/>
        </w:rPr>
        <w:t>:  Lauren Silverstone, Diane Dressler, Katie Collins-</w:t>
      </w:r>
      <w:proofErr w:type="spellStart"/>
      <w:r w:rsidRPr="00DB4427">
        <w:rPr>
          <w:rStyle w:val="eop"/>
          <w:rFonts w:ascii="Calibri" w:eastAsia="Calibri" w:hAnsi="Calibri" w:cs="Calibri"/>
          <w:color w:val="000000" w:themeColor="text1"/>
          <w:sz w:val="24"/>
          <w:szCs w:val="24"/>
        </w:rPr>
        <w:t>Ihrke</w:t>
      </w:r>
      <w:proofErr w:type="spellEnd"/>
      <w:r w:rsidRPr="00DB4427">
        <w:rPr>
          <w:rStyle w:val="eop"/>
          <w:rFonts w:ascii="Calibri" w:eastAsia="Calibri" w:hAnsi="Calibri" w:cs="Calibri"/>
          <w:color w:val="000000" w:themeColor="text1"/>
          <w:sz w:val="24"/>
          <w:szCs w:val="24"/>
        </w:rPr>
        <w:t xml:space="preserve">, Matthew </w:t>
      </w:r>
      <w:proofErr w:type="spellStart"/>
      <w:r w:rsidRPr="00DB4427">
        <w:rPr>
          <w:rStyle w:val="eop"/>
          <w:rFonts w:ascii="Calibri" w:eastAsia="Calibri" w:hAnsi="Calibri" w:cs="Calibri"/>
          <w:color w:val="000000" w:themeColor="text1"/>
          <w:sz w:val="24"/>
          <w:szCs w:val="24"/>
        </w:rPr>
        <w:t>Plantz</w:t>
      </w:r>
      <w:proofErr w:type="spellEnd"/>
      <w:r w:rsidRPr="00DB4427">
        <w:rPr>
          <w:rStyle w:val="eop"/>
          <w:rFonts w:ascii="Calibri" w:eastAsia="Calibri" w:hAnsi="Calibri" w:cs="Calibri"/>
          <w:color w:val="000000" w:themeColor="text1"/>
          <w:sz w:val="24"/>
          <w:szCs w:val="24"/>
        </w:rPr>
        <w:t xml:space="preserve">, Grace Morris, Nannette </w:t>
      </w:r>
      <w:proofErr w:type="spellStart"/>
      <w:r w:rsidRPr="00DB4427">
        <w:rPr>
          <w:rStyle w:val="eop"/>
          <w:rFonts w:ascii="Calibri" w:eastAsia="Calibri" w:hAnsi="Calibri" w:cs="Calibri"/>
          <w:color w:val="000000" w:themeColor="text1"/>
          <w:sz w:val="24"/>
          <w:szCs w:val="24"/>
        </w:rPr>
        <w:t>Livadas</w:t>
      </w:r>
      <w:proofErr w:type="spellEnd"/>
      <w:r w:rsidRPr="00DB4427">
        <w:rPr>
          <w:rStyle w:val="eop"/>
          <w:rFonts w:ascii="Calibri" w:eastAsia="Calibri" w:hAnsi="Calibri" w:cs="Calibri"/>
          <w:color w:val="000000" w:themeColor="text1"/>
          <w:sz w:val="24"/>
          <w:szCs w:val="24"/>
        </w:rPr>
        <w:t xml:space="preserve">, </w:t>
      </w:r>
      <w:r w:rsidR="00505D8E" w:rsidRPr="00DB4427">
        <w:rPr>
          <w:rStyle w:val="eop"/>
          <w:rFonts w:ascii="Calibri" w:eastAsia="Calibri" w:hAnsi="Calibri" w:cs="Calibri"/>
          <w:color w:val="000000" w:themeColor="text1"/>
          <w:sz w:val="24"/>
          <w:szCs w:val="24"/>
        </w:rPr>
        <w:t xml:space="preserve">Pat Sylvester, </w:t>
      </w:r>
      <w:r w:rsidR="009947FB" w:rsidRPr="00DB4427">
        <w:rPr>
          <w:rStyle w:val="eop"/>
          <w:rFonts w:ascii="Calibri" w:eastAsia="Calibri" w:hAnsi="Calibri" w:cs="Calibri"/>
          <w:color w:val="000000" w:themeColor="text1"/>
          <w:sz w:val="24"/>
          <w:szCs w:val="24"/>
        </w:rPr>
        <w:t xml:space="preserve">Mark Dunham, </w:t>
      </w:r>
      <w:r w:rsidRPr="00DB4427">
        <w:rPr>
          <w:rStyle w:val="eop"/>
          <w:rFonts w:ascii="Calibri" w:eastAsia="Calibri" w:hAnsi="Calibri" w:cs="Calibri"/>
          <w:color w:val="000000" w:themeColor="text1"/>
          <w:sz w:val="24"/>
          <w:szCs w:val="24"/>
        </w:rPr>
        <w:t>Tim Wiens, Terri Bradford</w:t>
      </w:r>
    </w:p>
    <w:p w14:paraId="22D52A8B" w14:textId="465BCE07" w:rsidR="005C48D2" w:rsidRPr="00DB4427" w:rsidRDefault="005C48D2" w:rsidP="005C48D2">
      <w:pPr>
        <w:pStyle w:val="ListParagraph"/>
        <w:numPr>
          <w:ilvl w:val="0"/>
          <w:numId w:val="2"/>
        </w:numPr>
        <w:spacing w:beforeAutospacing="1" w:afterAutospacing="1" w:line="240" w:lineRule="auto"/>
        <w:rPr>
          <w:rStyle w:val="eop"/>
          <w:rFonts w:ascii="Calibri" w:eastAsia="Calibri" w:hAnsi="Calibri" w:cs="Calibri"/>
          <w:color w:val="000000" w:themeColor="text1"/>
          <w:sz w:val="24"/>
          <w:szCs w:val="24"/>
        </w:rPr>
      </w:pPr>
      <w:r w:rsidRPr="00DB4427">
        <w:rPr>
          <w:rStyle w:val="normaltextrun"/>
          <w:rFonts w:ascii="Calibri" w:eastAsia="Calibri" w:hAnsi="Calibri" w:cs="Calibri"/>
          <w:color w:val="000000" w:themeColor="text1"/>
          <w:sz w:val="24"/>
          <w:szCs w:val="24"/>
        </w:rPr>
        <w:t xml:space="preserve">Welcome </w:t>
      </w:r>
      <w:r w:rsidRPr="00DB4427">
        <w:rPr>
          <w:rStyle w:val="eop"/>
          <w:rFonts w:ascii="Calibri" w:eastAsia="Calibri" w:hAnsi="Calibri" w:cs="Calibri"/>
          <w:color w:val="000000" w:themeColor="text1"/>
          <w:sz w:val="24"/>
          <w:szCs w:val="24"/>
        </w:rPr>
        <w:t> </w:t>
      </w:r>
    </w:p>
    <w:p w14:paraId="4AFBC79F" w14:textId="77777777" w:rsidR="00505D8E" w:rsidRPr="00DB4427" w:rsidRDefault="00505D8E" w:rsidP="00505D8E">
      <w:pPr>
        <w:pStyle w:val="ListParagraph"/>
        <w:spacing w:beforeAutospacing="1" w:afterAutospacing="1" w:line="240" w:lineRule="auto"/>
        <w:rPr>
          <w:rFonts w:ascii="Calibri" w:eastAsia="Calibri" w:hAnsi="Calibri" w:cs="Calibri"/>
          <w:color w:val="000000" w:themeColor="text1"/>
          <w:sz w:val="24"/>
          <w:szCs w:val="24"/>
        </w:rPr>
      </w:pPr>
    </w:p>
    <w:p w14:paraId="471AB638" w14:textId="2D34793B" w:rsidR="00505D8E" w:rsidRPr="00DB4427" w:rsidRDefault="005C48D2" w:rsidP="00505D8E">
      <w:pPr>
        <w:pStyle w:val="ListParagraph"/>
        <w:numPr>
          <w:ilvl w:val="0"/>
          <w:numId w:val="2"/>
        </w:numPr>
        <w:rPr>
          <w:rStyle w:val="normaltextrun"/>
          <w:sz w:val="24"/>
          <w:szCs w:val="24"/>
        </w:rPr>
      </w:pPr>
      <w:r w:rsidRPr="00DB4427">
        <w:rPr>
          <w:rStyle w:val="normaltextrun"/>
          <w:rFonts w:ascii="Calibri" w:eastAsia="Calibri" w:hAnsi="Calibri" w:cs="Calibri"/>
          <w:color w:val="000000" w:themeColor="text1"/>
          <w:sz w:val="24"/>
          <w:szCs w:val="24"/>
        </w:rPr>
        <w:t xml:space="preserve">Review </w:t>
      </w:r>
      <w:r w:rsidR="00317804" w:rsidRPr="00DB4427">
        <w:rPr>
          <w:rStyle w:val="normaltextrun"/>
          <w:rFonts w:ascii="Calibri" w:eastAsia="Calibri" w:hAnsi="Calibri" w:cs="Calibri"/>
          <w:color w:val="000000" w:themeColor="text1"/>
          <w:sz w:val="24"/>
          <w:szCs w:val="24"/>
        </w:rPr>
        <w:t xml:space="preserve">of </w:t>
      </w:r>
      <w:r w:rsidRPr="00DB4427">
        <w:rPr>
          <w:rStyle w:val="normaltextrun"/>
          <w:rFonts w:ascii="Calibri" w:eastAsia="Calibri" w:hAnsi="Calibri" w:cs="Calibri"/>
          <w:color w:val="000000" w:themeColor="text1"/>
          <w:sz w:val="24"/>
          <w:szCs w:val="24"/>
        </w:rPr>
        <w:t>updates</w:t>
      </w:r>
    </w:p>
    <w:p w14:paraId="511BA55F" w14:textId="77777777" w:rsidR="00DB4427" w:rsidRPr="00DB4427" w:rsidRDefault="00DB4427" w:rsidP="00DB4427">
      <w:pPr>
        <w:rPr>
          <w:rStyle w:val="normaltextrun"/>
          <w:sz w:val="24"/>
          <w:szCs w:val="24"/>
        </w:rPr>
      </w:pPr>
    </w:p>
    <w:p w14:paraId="12C38BB5" w14:textId="77777777" w:rsidR="005C48D2" w:rsidRPr="00DB4427" w:rsidRDefault="005C48D2" w:rsidP="005C48D2">
      <w:pPr>
        <w:pStyle w:val="ListParagraph"/>
        <w:numPr>
          <w:ilvl w:val="0"/>
          <w:numId w:val="2"/>
        </w:numPr>
        <w:spacing w:line="256" w:lineRule="auto"/>
        <w:rPr>
          <w:sz w:val="24"/>
          <w:szCs w:val="24"/>
        </w:rPr>
      </w:pPr>
      <w:r w:rsidRPr="00DB4427">
        <w:rPr>
          <w:sz w:val="24"/>
          <w:szCs w:val="24"/>
        </w:rPr>
        <w:t>New MIH work</w:t>
      </w:r>
    </w:p>
    <w:p w14:paraId="72D35693" w14:textId="77777777" w:rsidR="005C48D2" w:rsidRPr="00DB4427" w:rsidRDefault="005C48D2" w:rsidP="005C48D2">
      <w:pPr>
        <w:pStyle w:val="ListParagraph"/>
        <w:numPr>
          <w:ilvl w:val="1"/>
          <w:numId w:val="2"/>
        </w:numPr>
        <w:spacing w:line="256" w:lineRule="auto"/>
        <w:rPr>
          <w:sz w:val="24"/>
          <w:szCs w:val="24"/>
        </w:rPr>
      </w:pPr>
      <w:r w:rsidRPr="00DB4427">
        <w:rPr>
          <w:sz w:val="24"/>
          <w:szCs w:val="24"/>
        </w:rPr>
        <w:t>Three new full-time positions</w:t>
      </w:r>
    </w:p>
    <w:p w14:paraId="30AD2B9B" w14:textId="77777777" w:rsidR="005C48D2" w:rsidRPr="00DB4427" w:rsidRDefault="005C48D2" w:rsidP="005C48D2">
      <w:pPr>
        <w:pStyle w:val="ListParagraph"/>
        <w:numPr>
          <w:ilvl w:val="2"/>
          <w:numId w:val="2"/>
        </w:numPr>
        <w:spacing w:line="256" w:lineRule="auto"/>
        <w:rPr>
          <w:sz w:val="24"/>
          <w:szCs w:val="24"/>
        </w:rPr>
      </w:pPr>
      <w:r w:rsidRPr="00DB4427">
        <w:rPr>
          <w:sz w:val="24"/>
          <w:szCs w:val="24"/>
        </w:rPr>
        <w:t>Director of Housing</w:t>
      </w:r>
    </w:p>
    <w:p w14:paraId="7E6EA9DA" w14:textId="77777777" w:rsidR="005C48D2" w:rsidRPr="00DB4427" w:rsidRDefault="005C48D2" w:rsidP="005C48D2">
      <w:pPr>
        <w:pStyle w:val="ListParagraph"/>
        <w:numPr>
          <w:ilvl w:val="2"/>
          <w:numId w:val="2"/>
        </w:numPr>
        <w:spacing w:line="256" w:lineRule="auto"/>
        <w:rPr>
          <w:sz w:val="24"/>
          <w:szCs w:val="24"/>
        </w:rPr>
      </w:pPr>
      <w:r w:rsidRPr="00DB4427">
        <w:rPr>
          <w:sz w:val="24"/>
          <w:szCs w:val="24"/>
        </w:rPr>
        <w:t>Director of Communications</w:t>
      </w:r>
    </w:p>
    <w:p w14:paraId="76771A83" w14:textId="760E177B" w:rsidR="005C48D2" w:rsidRPr="00DB4427" w:rsidRDefault="005C48D2" w:rsidP="005C48D2">
      <w:pPr>
        <w:pStyle w:val="ListParagraph"/>
        <w:numPr>
          <w:ilvl w:val="2"/>
          <w:numId w:val="2"/>
        </w:numPr>
        <w:spacing w:line="256" w:lineRule="auto"/>
        <w:rPr>
          <w:sz w:val="24"/>
          <w:szCs w:val="24"/>
        </w:rPr>
      </w:pPr>
      <w:r w:rsidRPr="00DB4427">
        <w:rPr>
          <w:sz w:val="24"/>
          <w:szCs w:val="24"/>
        </w:rPr>
        <w:t>2</w:t>
      </w:r>
      <w:r w:rsidRPr="00DB4427">
        <w:rPr>
          <w:sz w:val="24"/>
          <w:szCs w:val="24"/>
          <w:vertAlign w:val="superscript"/>
        </w:rPr>
        <w:t>nd</w:t>
      </w:r>
      <w:r w:rsidRPr="00DB4427">
        <w:rPr>
          <w:sz w:val="24"/>
          <w:szCs w:val="24"/>
        </w:rPr>
        <w:t xml:space="preserve"> Community Living Coordinator focused on Baltimore Region</w:t>
      </w:r>
    </w:p>
    <w:p w14:paraId="15A7CB63" w14:textId="77777777" w:rsidR="00505D8E" w:rsidRPr="00DB4427" w:rsidRDefault="00505D8E" w:rsidP="00505D8E">
      <w:pPr>
        <w:pStyle w:val="ListParagraph"/>
        <w:spacing w:line="256" w:lineRule="auto"/>
        <w:ind w:left="2160"/>
        <w:rPr>
          <w:sz w:val="24"/>
          <w:szCs w:val="24"/>
        </w:rPr>
      </w:pPr>
    </w:p>
    <w:p w14:paraId="5240F96B" w14:textId="77777777" w:rsidR="005C48D2" w:rsidRPr="00DB4427" w:rsidRDefault="005C48D2" w:rsidP="005C48D2">
      <w:pPr>
        <w:pStyle w:val="ListParagraph"/>
        <w:numPr>
          <w:ilvl w:val="1"/>
          <w:numId w:val="2"/>
        </w:numPr>
        <w:spacing w:line="256" w:lineRule="auto"/>
        <w:rPr>
          <w:sz w:val="24"/>
          <w:szCs w:val="24"/>
        </w:rPr>
      </w:pPr>
      <w:r w:rsidRPr="00DB4427">
        <w:rPr>
          <w:sz w:val="24"/>
          <w:szCs w:val="24"/>
        </w:rPr>
        <w:t>New Communications work</w:t>
      </w:r>
    </w:p>
    <w:p w14:paraId="21AD5205" w14:textId="77777777" w:rsidR="005C48D2" w:rsidRPr="00DB4427" w:rsidRDefault="005C48D2" w:rsidP="004B4F7D">
      <w:pPr>
        <w:pStyle w:val="ListParagraph"/>
        <w:numPr>
          <w:ilvl w:val="2"/>
          <w:numId w:val="2"/>
        </w:numPr>
        <w:spacing w:line="240" w:lineRule="auto"/>
        <w:ind w:left="2174" w:hanging="187"/>
        <w:rPr>
          <w:sz w:val="24"/>
          <w:szCs w:val="24"/>
        </w:rPr>
      </w:pPr>
      <w:r w:rsidRPr="00DB4427">
        <w:rPr>
          <w:sz w:val="24"/>
          <w:szCs w:val="24"/>
        </w:rPr>
        <w:t>Parent friendly information to navigate affordable housing resources</w:t>
      </w:r>
    </w:p>
    <w:p w14:paraId="11303C9F" w14:textId="77777777" w:rsidR="005C48D2" w:rsidRPr="00DB4427" w:rsidRDefault="005C48D2" w:rsidP="005C48D2">
      <w:pPr>
        <w:pStyle w:val="ListParagraph"/>
        <w:numPr>
          <w:ilvl w:val="2"/>
          <w:numId w:val="2"/>
        </w:numPr>
        <w:spacing w:line="256" w:lineRule="auto"/>
        <w:rPr>
          <w:sz w:val="24"/>
          <w:szCs w:val="24"/>
        </w:rPr>
      </w:pPr>
      <w:r w:rsidRPr="00DB4427">
        <w:rPr>
          <w:sz w:val="24"/>
          <w:szCs w:val="24"/>
        </w:rPr>
        <w:t>A State-wide legislative advocacy page</w:t>
      </w:r>
    </w:p>
    <w:p w14:paraId="02925916" w14:textId="613258A0" w:rsidR="005C48D2" w:rsidRPr="00DB4427" w:rsidRDefault="005C48D2" w:rsidP="005C48D2">
      <w:pPr>
        <w:pStyle w:val="ListParagraph"/>
        <w:numPr>
          <w:ilvl w:val="2"/>
          <w:numId w:val="2"/>
        </w:numPr>
        <w:spacing w:line="256" w:lineRule="auto"/>
        <w:rPr>
          <w:sz w:val="24"/>
          <w:szCs w:val="24"/>
        </w:rPr>
      </w:pPr>
      <w:r w:rsidRPr="00DB4427">
        <w:rPr>
          <w:sz w:val="24"/>
          <w:szCs w:val="24"/>
        </w:rPr>
        <w:t>Technology</w:t>
      </w:r>
    </w:p>
    <w:p w14:paraId="637ECCC9" w14:textId="77777777" w:rsidR="00505D8E" w:rsidRPr="00DB4427" w:rsidRDefault="00505D8E" w:rsidP="00505D8E">
      <w:pPr>
        <w:pStyle w:val="ListParagraph"/>
        <w:spacing w:line="256" w:lineRule="auto"/>
        <w:ind w:left="2160"/>
        <w:rPr>
          <w:sz w:val="24"/>
          <w:szCs w:val="24"/>
        </w:rPr>
      </w:pPr>
    </w:p>
    <w:p w14:paraId="6D947477" w14:textId="77777777" w:rsidR="00317804" w:rsidRPr="00DB4427" w:rsidRDefault="00317804" w:rsidP="005C48D2">
      <w:pPr>
        <w:pStyle w:val="ListParagraph"/>
        <w:numPr>
          <w:ilvl w:val="0"/>
          <w:numId w:val="2"/>
        </w:numPr>
        <w:spacing w:line="256" w:lineRule="auto"/>
        <w:rPr>
          <w:sz w:val="24"/>
          <w:szCs w:val="24"/>
        </w:rPr>
      </w:pPr>
      <w:r w:rsidRPr="00DB4427">
        <w:rPr>
          <w:sz w:val="24"/>
          <w:szCs w:val="24"/>
        </w:rPr>
        <w:t xml:space="preserve">Housing Authority updates: </w:t>
      </w:r>
    </w:p>
    <w:p w14:paraId="23A104A2" w14:textId="24C40B79" w:rsidR="00317804" w:rsidRPr="00DB4427" w:rsidRDefault="00317804" w:rsidP="00317804">
      <w:pPr>
        <w:pStyle w:val="ListParagraph"/>
        <w:numPr>
          <w:ilvl w:val="0"/>
          <w:numId w:val="4"/>
        </w:numPr>
        <w:spacing w:line="256" w:lineRule="auto"/>
        <w:rPr>
          <w:sz w:val="24"/>
          <w:szCs w:val="24"/>
        </w:rPr>
      </w:pPr>
      <w:r w:rsidRPr="00DB4427">
        <w:rPr>
          <w:sz w:val="24"/>
          <w:szCs w:val="24"/>
        </w:rPr>
        <w:t xml:space="preserve">Has had some staffing changes.  </w:t>
      </w:r>
    </w:p>
    <w:p w14:paraId="4C9F402F" w14:textId="77777777" w:rsidR="00317804" w:rsidRPr="00DB4427" w:rsidRDefault="00317804" w:rsidP="00317804">
      <w:pPr>
        <w:pStyle w:val="ListParagraph"/>
        <w:numPr>
          <w:ilvl w:val="0"/>
          <w:numId w:val="4"/>
        </w:numPr>
        <w:spacing w:line="256" w:lineRule="auto"/>
        <w:rPr>
          <w:sz w:val="24"/>
          <w:szCs w:val="24"/>
        </w:rPr>
      </w:pPr>
      <w:r w:rsidRPr="00DB4427">
        <w:rPr>
          <w:sz w:val="24"/>
          <w:szCs w:val="24"/>
        </w:rPr>
        <w:t xml:space="preserve">Mainstream vouchers have been leased or almost leased.  15 vouchers have been issued to the coordinated entry system and they are waiting for them to be assigned.  </w:t>
      </w:r>
    </w:p>
    <w:p w14:paraId="60F27206" w14:textId="77777777" w:rsidR="00317804" w:rsidRPr="00DB4427" w:rsidRDefault="00317804" w:rsidP="00317804">
      <w:pPr>
        <w:pStyle w:val="ListParagraph"/>
        <w:numPr>
          <w:ilvl w:val="0"/>
          <w:numId w:val="4"/>
        </w:numPr>
        <w:spacing w:line="256" w:lineRule="auto"/>
        <w:rPr>
          <w:sz w:val="24"/>
          <w:szCs w:val="24"/>
        </w:rPr>
      </w:pPr>
      <w:r w:rsidRPr="00DB4427">
        <w:rPr>
          <w:sz w:val="24"/>
          <w:szCs w:val="24"/>
        </w:rPr>
        <w:t xml:space="preserve">No new funding unfortunately.  </w:t>
      </w:r>
    </w:p>
    <w:p w14:paraId="66659637" w14:textId="20740C9C" w:rsidR="00C158A7" w:rsidRPr="00DB4427" w:rsidRDefault="00317804" w:rsidP="00317804">
      <w:pPr>
        <w:pStyle w:val="ListParagraph"/>
        <w:numPr>
          <w:ilvl w:val="0"/>
          <w:numId w:val="4"/>
        </w:numPr>
        <w:spacing w:line="256" w:lineRule="auto"/>
        <w:rPr>
          <w:sz w:val="24"/>
          <w:szCs w:val="24"/>
        </w:rPr>
      </w:pPr>
      <w:r w:rsidRPr="00DB4427">
        <w:rPr>
          <w:sz w:val="24"/>
          <w:szCs w:val="24"/>
        </w:rPr>
        <w:t xml:space="preserve">Housing authorities can update </w:t>
      </w:r>
      <w:r w:rsidR="0003613E" w:rsidRPr="00DB4427">
        <w:rPr>
          <w:sz w:val="24"/>
          <w:szCs w:val="24"/>
        </w:rPr>
        <w:t xml:space="preserve">Maryland Housing Search </w:t>
      </w:r>
      <w:r w:rsidRPr="00DB4427">
        <w:rPr>
          <w:sz w:val="24"/>
          <w:szCs w:val="24"/>
        </w:rPr>
        <w:t xml:space="preserve">website as the units become available.  </w:t>
      </w:r>
      <w:r w:rsidR="0003613E" w:rsidRPr="00DB4427">
        <w:rPr>
          <w:sz w:val="24"/>
          <w:szCs w:val="24"/>
        </w:rPr>
        <w:t>[</w:t>
      </w:r>
      <w:r w:rsidRPr="00DB4427">
        <w:rPr>
          <w:sz w:val="24"/>
          <w:szCs w:val="24"/>
        </w:rPr>
        <w:t>If you have any tax credits, you must list your unit on there.</w:t>
      </w:r>
      <w:r w:rsidR="0003613E" w:rsidRPr="00DB4427">
        <w:rPr>
          <w:sz w:val="24"/>
          <w:szCs w:val="24"/>
        </w:rPr>
        <w:t>]</w:t>
      </w:r>
      <w:r w:rsidRPr="00DB4427">
        <w:rPr>
          <w:sz w:val="24"/>
          <w:szCs w:val="24"/>
        </w:rPr>
        <w:t xml:space="preserve">  </w:t>
      </w:r>
    </w:p>
    <w:p w14:paraId="72C53DEF" w14:textId="77777777" w:rsidR="0003613E" w:rsidRPr="00DB4427" w:rsidRDefault="00C158A7" w:rsidP="00317804">
      <w:pPr>
        <w:pStyle w:val="ListParagraph"/>
        <w:numPr>
          <w:ilvl w:val="0"/>
          <w:numId w:val="4"/>
        </w:numPr>
        <w:spacing w:line="256" w:lineRule="auto"/>
        <w:rPr>
          <w:sz w:val="24"/>
          <w:szCs w:val="24"/>
        </w:rPr>
      </w:pPr>
      <w:r w:rsidRPr="00DB4427">
        <w:rPr>
          <w:sz w:val="24"/>
          <w:szCs w:val="24"/>
        </w:rPr>
        <w:t xml:space="preserve">HHP said their properties are in the system.  They get emails reminding them to update the site.  </w:t>
      </w:r>
    </w:p>
    <w:p w14:paraId="2FB2FCDA" w14:textId="77777777" w:rsidR="0003613E" w:rsidRPr="00DB4427" w:rsidRDefault="0003613E" w:rsidP="00317804">
      <w:pPr>
        <w:pStyle w:val="ListParagraph"/>
        <w:numPr>
          <w:ilvl w:val="0"/>
          <w:numId w:val="4"/>
        </w:numPr>
        <w:spacing w:line="256" w:lineRule="auto"/>
        <w:rPr>
          <w:sz w:val="24"/>
          <w:szCs w:val="24"/>
        </w:rPr>
      </w:pPr>
      <w:r w:rsidRPr="00DB4427">
        <w:rPr>
          <w:sz w:val="24"/>
          <w:szCs w:val="24"/>
        </w:rPr>
        <w:t xml:space="preserve">HoCo could do a better job of creating lists of MIHUs so people can find them.  </w:t>
      </w:r>
    </w:p>
    <w:p w14:paraId="5C6E2A45" w14:textId="77777777" w:rsidR="00B3174A" w:rsidRPr="00DB4427" w:rsidRDefault="0003613E" w:rsidP="00317804">
      <w:pPr>
        <w:pStyle w:val="ListParagraph"/>
        <w:numPr>
          <w:ilvl w:val="0"/>
          <w:numId w:val="4"/>
        </w:numPr>
        <w:spacing w:line="256" w:lineRule="auto"/>
        <w:rPr>
          <w:sz w:val="24"/>
          <w:szCs w:val="24"/>
        </w:rPr>
      </w:pPr>
      <w:r w:rsidRPr="00DB4427">
        <w:rPr>
          <w:sz w:val="24"/>
          <w:szCs w:val="24"/>
        </w:rPr>
        <w:t xml:space="preserve">All zip codes in HoCo are small area FMRs.  </w:t>
      </w:r>
    </w:p>
    <w:p w14:paraId="464500E3" w14:textId="4F3FAF56" w:rsidR="00B3174A" w:rsidRPr="00DB4427" w:rsidRDefault="00B3174A" w:rsidP="00B3174A">
      <w:pPr>
        <w:pStyle w:val="ListParagraph"/>
        <w:numPr>
          <w:ilvl w:val="1"/>
          <w:numId w:val="4"/>
        </w:numPr>
        <w:spacing w:line="256" w:lineRule="auto"/>
        <w:rPr>
          <w:sz w:val="24"/>
          <w:szCs w:val="24"/>
        </w:rPr>
      </w:pPr>
      <w:r w:rsidRPr="00DB4427">
        <w:rPr>
          <w:sz w:val="24"/>
          <w:szCs w:val="24"/>
        </w:rPr>
        <w:t>Question: Are they higher so that people with a mainstream voucher could rent a newer unit that is accessible?</w:t>
      </w:r>
      <w:r w:rsidR="00317804" w:rsidRPr="00DB4427">
        <w:rPr>
          <w:sz w:val="24"/>
          <w:szCs w:val="24"/>
        </w:rPr>
        <w:t xml:space="preserve"> </w:t>
      </w:r>
      <w:r w:rsidRPr="00DB4427">
        <w:rPr>
          <w:sz w:val="24"/>
          <w:szCs w:val="24"/>
        </w:rPr>
        <w:t>The answer appears to be yes</w:t>
      </w:r>
      <w:r w:rsidR="00FE039A" w:rsidRPr="00DB4427">
        <w:rPr>
          <w:sz w:val="24"/>
          <w:szCs w:val="24"/>
        </w:rPr>
        <w:t>,</w:t>
      </w:r>
      <w:r w:rsidRPr="00DB4427">
        <w:rPr>
          <w:sz w:val="24"/>
          <w:szCs w:val="24"/>
        </w:rPr>
        <w:t xml:space="preserve"> but they can’t say if it’s a newer unit or not. </w:t>
      </w:r>
    </w:p>
    <w:p w14:paraId="3AA36B30" w14:textId="79D39D43" w:rsidR="00B3174A" w:rsidRPr="00DB4427" w:rsidRDefault="00B3174A" w:rsidP="00317804">
      <w:pPr>
        <w:pStyle w:val="ListParagraph"/>
        <w:numPr>
          <w:ilvl w:val="0"/>
          <w:numId w:val="4"/>
        </w:numPr>
        <w:spacing w:line="256" w:lineRule="auto"/>
        <w:rPr>
          <w:sz w:val="24"/>
          <w:szCs w:val="24"/>
        </w:rPr>
      </w:pPr>
      <w:r w:rsidRPr="00DB4427">
        <w:rPr>
          <w:sz w:val="24"/>
          <w:szCs w:val="24"/>
        </w:rPr>
        <w:t xml:space="preserve">HUD sets the FMRs.  </w:t>
      </w:r>
    </w:p>
    <w:p w14:paraId="16F82148" w14:textId="77777777" w:rsidR="00FE039A" w:rsidRPr="00DB4427" w:rsidRDefault="00B3174A" w:rsidP="00B3174A">
      <w:pPr>
        <w:pStyle w:val="ListParagraph"/>
        <w:numPr>
          <w:ilvl w:val="0"/>
          <w:numId w:val="4"/>
        </w:numPr>
        <w:spacing w:line="240" w:lineRule="auto"/>
        <w:rPr>
          <w:sz w:val="24"/>
          <w:szCs w:val="24"/>
        </w:rPr>
      </w:pPr>
      <w:r w:rsidRPr="00DB4427">
        <w:rPr>
          <w:sz w:val="24"/>
          <w:szCs w:val="24"/>
        </w:rPr>
        <w:t xml:space="preserve">As of May 1, in HoCo about 19-22% are paying over 30% of their income to rent.  </w:t>
      </w:r>
    </w:p>
    <w:p w14:paraId="04604502" w14:textId="2D13B674" w:rsidR="00317804" w:rsidRPr="00DB4427" w:rsidRDefault="00FE039A" w:rsidP="00AD3A94">
      <w:pPr>
        <w:pStyle w:val="ListParagraph"/>
        <w:numPr>
          <w:ilvl w:val="0"/>
          <w:numId w:val="4"/>
        </w:numPr>
        <w:spacing w:line="240" w:lineRule="auto"/>
        <w:rPr>
          <w:sz w:val="24"/>
          <w:szCs w:val="24"/>
        </w:rPr>
      </w:pPr>
      <w:r w:rsidRPr="00DB4427">
        <w:rPr>
          <w:sz w:val="24"/>
          <w:szCs w:val="24"/>
        </w:rPr>
        <w:t xml:space="preserve">HoCo is required by HUD to do small area FMRs. </w:t>
      </w:r>
    </w:p>
    <w:p w14:paraId="1BA06498" w14:textId="2FDD3C53" w:rsidR="000B6D10" w:rsidRPr="00DB4427" w:rsidRDefault="000B7877" w:rsidP="000B6D10">
      <w:pPr>
        <w:pStyle w:val="ListParagraph"/>
        <w:numPr>
          <w:ilvl w:val="0"/>
          <w:numId w:val="4"/>
        </w:numPr>
        <w:spacing w:line="240" w:lineRule="auto"/>
        <w:rPr>
          <w:sz w:val="24"/>
          <w:szCs w:val="24"/>
        </w:rPr>
      </w:pPr>
      <w:r w:rsidRPr="00DB4427">
        <w:rPr>
          <w:sz w:val="24"/>
          <w:szCs w:val="24"/>
        </w:rPr>
        <w:lastRenderedPageBreak/>
        <w:t xml:space="preserve">It can go 120% above the FMR without going to HUD if there’s an accommodation being made for someone with a disability.  </w:t>
      </w:r>
    </w:p>
    <w:p w14:paraId="0B5B1771" w14:textId="77777777" w:rsidR="00317804" w:rsidRPr="00DB4427" w:rsidRDefault="00317804" w:rsidP="00317804">
      <w:pPr>
        <w:pStyle w:val="ListParagraph"/>
        <w:spacing w:line="256" w:lineRule="auto"/>
        <w:rPr>
          <w:sz w:val="24"/>
          <w:szCs w:val="24"/>
        </w:rPr>
      </w:pPr>
    </w:p>
    <w:p w14:paraId="6D42386F" w14:textId="1AFC6F49" w:rsidR="000B6D10" w:rsidRPr="00DB4427" w:rsidRDefault="000B6D10" w:rsidP="000B6D10">
      <w:pPr>
        <w:pStyle w:val="ListParagraph"/>
        <w:numPr>
          <w:ilvl w:val="0"/>
          <w:numId w:val="2"/>
        </w:numPr>
        <w:spacing w:line="256" w:lineRule="auto"/>
        <w:rPr>
          <w:sz w:val="24"/>
          <w:szCs w:val="24"/>
        </w:rPr>
      </w:pPr>
      <w:r w:rsidRPr="00DB4427">
        <w:rPr>
          <w:sz w:val="24"/>
          <w:szCs w:val="24"/>
        </w:rPr>
        <w:t xml:space="preserve">Update – pilot for program which sets into motion the APFO waiver.  Support from the council as expected plus good discussion from other members.  Council member expressed interest in housing set asides for those with disabilities. Monday night is the meeting. </w:t>
      </w:r>
      <w:r w:rsidR="004842B8" w:rsidRPr="00DB4427">
        <w:rPr>
          <w:sz w:val="24"/>
          <w:szCs w:val="24"/>
        </w:rPr>
        <w:t xml:space="preserve"> Testimony is encouraged.</w:t>
      </w:r>
      <w:r w:rsidRPr="00DB4427">
        <w:rPr>
          <w:sz w:val="24"/>
          <w:szCs w:val="24"/>
        </w:rPr>
        <w:t xml:space="preserve"> </w:t>
      </w:r>
      <w:r w:rsidR="00C27001" w:rsidRPr="00DB4427">
        <w:rPr>
          <w:sz w:val="24"/>
          <w:szCs w:val="24"/>
        </w:rPr>
        <w:t>A</w:t>
      </w:r>
      <w:r w:rsidRPr="00DB4427">
        <w:rPr>
          <w:sz w:val="24"/>
          <w:szCs w:val="24"/>
        </w:rPr>
        <w:t>n amendment to the original bill segregating some funds</w:t>
      </w:r>
      <w:r w:rsidR="00C27001" w:rsidRPr="00DB4427">
        <w:rPr>
          <w:sz w:val="24"/>
          <w:szCs w:val="24"/>
        </w:rPr>
        <w:t xml:space="preserve"> is expected</w:t>
      </w:r>
      <w:r w:rsidRPr="00DB4427">
        <w:rPr>
          <w:sz w:val="24"/>
          <w:szCs w:val="24"/>
        </w:rPr>
        <w:t>.</w:t>
      </w:r>
      <w:r w:rsidR="00C27001" w:rsidRPr="00DB4427">
        <w:rPr>
          <w:sz w:val="24"/>
          <w:szCs w:val="24"/>
        </w:rPr>
        <w:t xml:space="preserve">  </w:t>
      </w:r>
      <w:r w:rsidRPr="00DB4427">
        <w:rPr>
          <w:sz w:val="24"/>
          <w:szCs w:val="24"/>
        </w:rPr>
        <w:t xml:space="preserve">  </w:t>
      </w:r>
    </w:p>
    <w:p w14:paraId="734496DC" w14:textId="77777777" w:rsidR="000B6D10" w:rsidRPr="00DB4427" w:rsidRDefault="000B6D10" w:rsidP="000B6D10">
      <w:pPr>
        <w:pStyle w:val="ListParagraph"/>
        <w:spacing w:line="256" w:lineRule="auto"/>
        <w:rPr>
          <w:sz w:val="24"/>
          <w:szCs w:val="24"/>
        </w:rPr>
      </w:pPr>
    </w:p>
    <w:p w14:paraId="1471D64C" w14:textId="55600714" w:rsidR="005C48D2" w:rsidRPr="00DB4427" w:rsidRDefault="00ED43D7" w:rsidP="005C48D2">
      <w:pPr>
        <w:pStyle w:val="ListParagraph"/>
        <w:numPr>
          <w:ilvl w:val="0"/>
          <w:numId w:val="2"/>
        </w:numPr>
        <w:spacing w:line="256" w:lineRule="auto"/>
        <w:rPr>
          <w:sz w:val="24"/>
          <w:szCs w:val="24"/>
        </w:rPr>
      </w:pPr>
      <w:r w:rsidRPr="00DB4427">
        <w:rPr>
          <w:sz w:val="24"/>
          <w:szCs w:val="24"/>
        </w:rPr>
        <w:t>Changes in leadership at Human</w:t>
      </w:r>
      <w:r w:rsidR="00496077" w:rsidRPr="00DB4427">
        <w:rPr>
          <w:sz w:val="24"/>
          <w:szCs w:val="24"/>
        </w:rPr>
        <w:t>im</w:t>
      </w:r>
      <w:r w:rsidRPr="00DB4427">
        <w:rPr>
          <w:sz w:val="24"/>
          <w:szCs w:val="24"/>
        </w:rPr>
        <w:t xml:space="preserve"> and The Arc Howard County</w:t>
      </w:r>
    </w:p>
    <w:p w14:paraId="2581E6A3" w14:textId="42816887" w:rsidR="00477C0C" w:rsidRPr="00DB4427" w:rsidRDefault="00477C0C" w:rsidP="00477C0C">
      <w:pPr>
        <w:pStyle w:val="ListParagraph"/>
        <w:numPr>
          <w:ilvl w:val="1"/>
          <w:numId w:val="2"/>
        </w:numPr>
        <w:spacing w:line="256" w:lineRule="auto"/>
        <w:rPr>
          <w:sz w:val="24"/>
          <w:szCs w:val="24"/>
        </w:rPr>
      </w:pPr>
      <w:r w:rsidRPr="00DB4427">
        <w:rPr>
          <w:sz w:val="24"/>
          <w:szCs w:val="24"/>
        </w:rPr>
        <w:t>Cindy Parr</w:t>
      </w:r>
      <w:r w:rsidR="00B811C2" w:rsidRPr="00DB4427">
        <w:rPr>
          <w:sz w:val="24"/>
          <w:szCs w:val="24"/>
        </w:rPr>
        <w:t>, The Arc/HC</w:t>
      </w:r>
      <w:r w:rsidR="00C27001" w:rsidRPr="00DB4427">
        <w:rPr>
          <w:sz w:val="24"/>
          <w:szCs w:val="24"/>
        </w:rPr>
        <w:t>, will be retiring at the end of summer</w:t>
      </w:r>
    </w:p>
    <w:p w14:paraId="6D819A86" w14:textId="5981EF30" w:rsidR="00477C0C" w:rsidRPr="00DB4427" w:rsidRDefault="00477C0C" w:rsidP="00477C0C">
      <w:pPr>
        <w:pStyle w:val="ListParagraph"/>
        <w:numPr>
          <w:ilvl w:val="1"/>
          <w:numId w:val="2"/>
        </w:numPr>
        <w:spacing w:line="256" w:lineRule="auto"/>
        <w:rPr>
          <w:sz w:val="24"/>
          <w:szCs w:val="24"/>
        </w:rPr>
      </w:pPr>
      <w:r w:rsidRPr="00DB4427">
        <w:rPr>
          <w:sz w:val="24"/>
          <w:szCs w:val="24"/>
        </w:rPr>
        <w:t>Judi</w:t>
      </w:r>
      <w:r w:rsidR="00896563" w:rsidRPr="00DB4427">
        <w:rPr>
          <w:sz w:val="24"/>
          <w:szCs w:val="24"/>
        </w:rPr>
        <w:t xml:space="preserve"> Olinger</w:t>
      </w:r>
      <w:r w:rsidR="00B811C2" w:rsidRPr="00DB4427">
        <w:rPr>
          <w:sz w:val="24"/>
          <w:szCs w:val="24"/>
        </w:rPr>
        <w:t>, Humanim</w:t>
      </w:r>
      <w:r w:rsidR="00C27001" w:rsidRPr="00DB4427">
        <w:rPr>
          <w:sz w:val="24"/>
          <w:szCs w:val="24"/>
        </w:rPr>
        <w:t>, went to the Arc of Central Chesapeake</w:t>
      </w:r>
    </w:p>
    <w:p w14:paraId="32AF0335" w14:textId="47013A3F" w:rsidR="008979DC" w:rsidRPr="00DB4427" w:rsidRDefault="008979DC" w:rsidP="00477C0C">
      <w:pPr>
        <w:pStyle w:val="ListParagraph"/>
        <w:numPr>
          <w:ilvl w:val="1"/>
          <w:numId w:val="2"/>
        </w:numPr>
        <w:spacing w:line="256" w:lineRule="auto"/>
        <w:rPr>
          <w:sz w:val="24"/>
          <w:szCs w:val="24"/>
        </w:rPr>
      </w:pPr>
      <w:r w:rsidRPr="00DB4427">
        <w:rPr>
          <w:sz w:val="24"/>
          <w:szCs w:val="24"/>
        </w:rPr>
        <w:t>Adding members</w:t>
      </w:r>
      <w:r w:rsidR="00C27001" w:rsidRPr="00DB4427">
        <w:rPr>
          <w:sz w:val="24"/>
          <w:szCs w:val="24"/>
        </w:rPr>
        <w:t xml:space="preserve"> – Nannette will try to find someone at Humanim.</w:t>
      </w:r>
    </w:p>
    <w:p w14:paraId="4E47999B" w14:textId="77777777" w:rsidR="00505D8E" w:rsidRPr="00DB4427" w:rsidRDefault="00505D8E" w:rsidP="00505D8E">
      <w:pPr>
        <w:pStyle w:val="ListParagraph"/>
        <w:spacing w:line="256" w:lineRule="auto"/>
        <w:ind w:left="1440"/>
        <w:rPr>
          <w:sz w:val="24"/>
          <w:szCs w:val="24"/>
        </w:rPr>
      </w:pPr>
    </w:p>
    <w:p w14:paraId="582B6EF4" w14:textId="2A288978" w:rsidR="00F21890" w:rsidRPr="00DB4427" w:rsidRDefault="00F21890" w:rsidP="005C48D2">
      <w:pPr>
        <w:pStyle w:val="ListParagraph"/>
        <w:numPr>
          <w:ilvl w:val="0"/>
          <w:numId w:val="2"/>
        </w:numPr>
        <w:spacing w:line="256" w:lineRule="auto"/>
        <w:rPr>
          <w:sz w:val="24"/>
          <w:szCs w:val="24"/>
        </w:rPr>
      </w:pPr>
      <w:r w:rsidRPr="00DB4427">
        <w:rPr>
          <w:sz w:val="24"/>
          <w:szCs w:val="24"/>
        </w:rPr>
        <w:t>Future Agenda &amp; Meetings</w:t>
      </w:r>
    </w:p>
    <w:p w14:paraId="3FEA1A77" w14:textId="028351D6" w:rsidR="00B35D3C" w:rsidRPr="00DB4427" w:rsidRDefault="00B35D3C" w:rsidP="00B35D3C">
      <w:pPr>
        <w:pStyle w:val="ListParagraph"/>
        <w:numPr>
          <w:ilvl w:val="1"/>
          <w:numId w:val="2"/>
        </w:numPr>
        <w:spacing w:line="256" w:lineRule="auto"/>
        <w:rPr>
          <w:sz w:val="24"/>
          <w:szCs w:val="24"/>
        </w:rPr>
      </w:pPr>
      <w:r w:rsidRPr="00DB4427">
        <w:rPr>
          <w:sz w:val="24"/>
          <w:szCs w:val="24"/>
        </w:rPr>
        <w:t>State-wide meetings</w:t>
      </w:r>
    </w:p>
    <w:p w14:paraId="0A209AE6" w14:textId="2E14CE6F" w:rsidR="001F249C" w:rsidRPr="00DB4427" w:rsidRDefault="00E547B3" w:rsidP="001F249C">
      <w:pPr>
        <w:pStyle w:val="ListParagraph"/>
        <w:numPr>
          <w:ilvl w:val="2"/>
          <w:numId w:val="2"/>
        </w:numPr>
        <w:spacing w:line="256" w:lineRule="auto"/>
        <w:rPr>
          <w:sz w:val="24"/>
          <w:szCs w:val="24"/>
        </w:rPr>
      </w:pPr>
      <w:r w:rsidRPr="00DB4427">
        <w:rPr>
          <w:sz w:val="24"/>
          <w:szCs w:val="24"/>
        </w:rPr>
        <w:t>The Kelsey</w:t>
      </w:r>
    </w:p>
    <w:p w14:paraId="10AE51AB" w14:textId="6088FDF4" w:rsidR="00E547B3" w:rsidRPr="00DB4427" w:rsidRDefault="00901F6E" w:rsidP="001F249C">
      <w:pPr>
        <w:pStyle w:val="ListParagraph"/>
        <w:numPr>
          <w:ilvl w:val="2"/>
          <w:numId w:val="2"/>
        </w:numPr>
        <w:spacing w:line="256" w:lineRule="auto"/>
        <w:rPr>
          <w:sz w:val="24"/>
          <w:szCs w:val="24"/>
        </w:rPr>
      </w:pPr>
      <w:r w:rsidRPr="00DB4427">
        <w:rPr>
          <w:sz w:val="24"/>
          <w:szCs w:val="24"/>
        </w:rPr>
        <w:t>MD Affordable Housing Coalition; Miranda Darden</w:t>
      </w:r>
    </w:p>
    <w:p w14:paraId="1757D450" w14:textId="77777777" w:rsidR="004842B8" w:rsidRPr="00DB4427" w:rsidRDefault="004842B8" w:rsidP="00C27001">
      <w:pPr>
        <w:pStyle w:val="ListParagraph"/>
        <w:numPr>
          <w:ilvl w:val="1"/>
          <w:numId w:val="2"/>
        </w:numPr>
        <w:rPr>
          <w:rStyle w:val="normaltextrun"/>
          <w:sz w:val="24"/>
          <w:szCs w:val="24"/>
        </w:rPr>
      </w:pPr>
      <w:r w:rsidRPr="00DB4427">
        <w:rPr>
          <w:rStyle w:val="normaltextrun"/>
          <w:rFonts w:ascii="Calibri" w:eastAsia="Calibri" w:hAnsi="Calibri" w:cs="Calibri"/>
          <w:color w:val="000000" w:themeColor="text1"/>
          <w:sz w:val="24"/>
          <w:szCs w:val="24"/>
        </w:rPr>
        <w:t>County</w:t>
      </w:r>
    </w:p>
    <w:p w14:paraId="5A41878A" w14:textId="5E6883CE" w:rsidR="009D6C3C" w:rsidRPr="00DB4427" w:rsidRDefault="004842B8" w:rsidP="004842B8">
      <w:pPr>
        <w:pStyle w:val="ListParagraph"/>
        <w:numPr>
          <w:ilvl w:val="2"/>
          <w:numId w:val="2"/>
        </w:numPr>
        <w:rPr>
          <w:rStyle w:val="normaltextrun"/>
          <w:sz w:val="24"/>
          <w:szCs w:val="24"/>
        </w:rPr>
      </w:pPr>
      <w:r w:rsidRPr="00DB4427">
        <w:rPr>
          <w:rStyle w:val="normaltextrun"/>
          <w:rFonts w:ascii="Calibri" w:eastAsia="Calibri" w:hAnsi="Calibri" w:cs="Calibri"/>
          <w:color w:val="000000" w:themeColor="text1"/>
          <w:sz w:val="24"/>
          <w:szCs w:val="24"/>
        </w:rPr>
        <w:t xml:space="preserve">Stage legislation introduced for HoCo to create a housing trust fund and seems to be moving through general assembly.  Goal to get HoCo county executive to fund a trust fund.  </w:t>
      </w:r>
      <w:r w:rsidR="00C27001" w:rsidRPr="00DB4427">
        <w:rPr>
          <w:rStyle w:val="normaltextrun"/>
          <w:rFonts w:ascii="Calibri" w:eastAsia="Calibri" w:hAnsi="Calibri" w:cs="Calibri"/>
          <w:color w:val="000000" w:themeColor="text1"/>
          <w:sz w:val="24"/>
          <w:szCs w:val="24"/>
        </w:rPr>
        <w:t xml:space="preserve"> </w:t>
      </w:r>
      <w:r w:rsidRPr="00DB4427">
        <w:rPr>
          <w:rStyle w:val="normaltextrun"/>
          <w:rFonts w:ascii="Calibri" w:eastAsia="Calibri" w:hAnsi="Calibri" w:cs="Calibri"/>
          <w:color w:val="000000" w:themeColor="text1"/>
          <w:sz w:val="24"/>
          <w:szCs w:val="24"/>
        </w:rPr>
        <w:t xml:space="preserve">The county council disrupted plans last year for the trust fund that the CE included in his budget.  </w:t>
      </w:r>
    </w:p>
    <w:p w14:paraId="11E37768" w14:textId="0443A99E" w:rsidR="004842B8" w:rsidRPr="00DB4427" w:rsidRDefault="00DB6A4F" w:rsidP="004842B8">
      <w:pPr>
        <w:pStyle w:val="ListParagraph"/>
        <w:numPr>
          <w:ilvl w:val="1"/>
          <w:numId w:val="2"/>
        </w:numPr>
        <w:rPr>
          <w:sz w:val="24"/>
          <w:szCs w:val="24"/>
        </w:rPr>
      </w:pPr>
      <w:r w:rsidRPr="00DB4427">
        <w:rPr>
          <w:sz w:val="24"/>
          <w:szCs w:val="24"/>
        </w:rPr>
        <w:t>Next meeting:  May 12,2022 from 3:30-5:00 pm</w:t>
      </w:r>
    </w:p>
    <w:sectPr w:rsidR="004842B8" w:rsidRPr="00DB4427" w:rsidSect="0003613E">
      <w:headerReference w:type="default" r:id="rId10"/>
      <w:footerReference w:type="default" r:id="rId11"/>
      <w:pgSz w:w="12240" w:h="15840"/>
      <w:pgMar w:top="1440" w:right="117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9EE8" w14:textId="77777777" w:rsidR="007707AB" w:rsidRDefault="007707AB">
      <w:pPr>
        <w:spacing w:after="0" w:line="240" w:lineRule="auto"/>
      </w:pPr>
      <w:r>
        <w:separator/>
      </w:r>
    </w:p>
  </w:endnote>
  <w:endnote w:type="continuationSeparator" w:id="0">
    <w:p w14:paraId="6202A67A" w14:textId="77777777" w:rsidR="007707AB" w:rsidRDefault="007707AB">
      <w:pPr>
        <w:spacing w:after="0" w:line="240" w:lineRule="auto"/>
      </w:pPr>
      <w:r>
        <w:continuationSeparator/>
      </w:r>
    </w:p>
  </w:endnote>
  <w:endnote w:type="continuationNotice" w:id="1">
    <w:p w14:paraId="5C0FCD04" w14:textId="77777777" w:rsidR="007707AB" w:rsidRDefault="00770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4179B0" w14:paraId="6D57EBAA" w14:textId="77777777" w:rsidTr="7B4179B0">
      <w:tc>
        <w:tcPr>
          <w:tcW w:w="3120" w:type="dxa"/>
        </w:tcPr>
        <w:p w14:paraId="41BCF4E0" w14:textId="3331C140" w:rsidR="7B4179B0" w:rsidRDefault="7B4179B0" w:rsidP="7B4179B0">
          <w:pPr>
            <w:pStyle w:val="Header"/>
            <w:ind w:left="-115"/>
          </w:pPr>
        </w:p>
      </w:tc>
      <w:tc>
        <w:tcPr>
          <w:tcW w:w="3120" w:type="dxa"/>
        </w:tcPr>
        <w:p w14:paraId="359C1B80" w14:textId="68CAE437" w:rsidR="7B4179B0" w:rsidRDefault="7B4179B0" w:rsidP="7B4179B0">
          <w:pPr>
            <w:pStyle w:val="Header"/>
            <w:jc w:val="center"/>
          </w:pPr>
        </w:p>
      </w:tc>
      <w:tc>
        <w:tcPr>
          <w:tcW w:w="3120" w:type="dxa"/>
        </w:tcPr>
        <w:p w14:paraId="3F31747C" w14:textId="5E940610" w:rsidR="7B4179B0" w:rsidRDefault="7B4179B0" w:rsidP="7B4179B0">
          <w:pPr>
            <w:pStyle w:val="Header"/>
            <w:ind w:right="-115"/>
            <w:jc w:val="right"/>
          </w:pPr>
        </w:p>
      </w:tc>
    </w:tr>
  </w:tbl>
  <w:p w14:paraId="2B3D72E3" w14:textId="6324029A" w:rsidR="7B4179B0" w:rsidRDefault="7B4179B0" w:rsidP="7B417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0AE9" w14:textId="77777777" w:rsidR="007707AB" w:rsidRDefault="007707AB">
      <w:pPr>
        <w:spacing w:after="0" w:line="240" w:lineRule="auto"/>
      </w:pPr>
      <w:r>
        <w:separator/>
      </w:r>
    </w:p>
  </w:footnote>
  <w:footnote w:type="continuationSeparator" w:id="0">
    <w:p w14:paraId="702DFFC4" w14:textId="77777777" w:rsidR="007707AB" w:rsidRDefault="007707AB">
      <w:pPr>
        <w:spacing w:after="0" w:line="240" w:lineRule="auto"/>
      </w:pPr>
      <w:r>
        <w:continuationSeparator/>
      </w:r>
    </w:p>
  </w:footnote>
  <w:footnote w:type="continuationNotice" w:id="1">
    <w:p w14:paraId="0EB8D8FF" w14:textId="77777777" w:rsidR="007707AB" w:rsidRDefault="00770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4179B0" w14:paraId="15F821A2" w14:textId="77777777" w:rsidTr="7B4179B0">
      <w:tc>
        <w:tcPr>
          <w:tcW w:w="3120" w:type="dxa"/>
        </w:tcPr>
        <w:p w14:paraId="4FBA5DEF" w14:textId="7D33AB4E" w:rsidR="7B4179B0" w:rsidRDefault="7B4179B0" w:rsidP="7B4179B0">
          <w:pPr>
            <w:pStyle w:val="Header"/>
            <w:ind w:left="-115"/>
          </w:pPr>
        </w:p>
      </w:tc>
      <w:tc>
        <w:tcPr>
          <w:tcW w:w="3120" w:type="dxa"/>
        </w:tcPr>
        <w:p w14:paraId="61D7A9FD" w14:textId="12C8BD23" w:rsidR="7B4179B0" w:rsidRDefault="7B4179B0" w:rsidP="7B4179B0">
          <w:pPr>
            <w:pStyle w:val="Header"/>
            <w:jc w:val="center"/>
          </w:pPr>
        </w:p>
      </w:tc>
      <w:tc>
        <w:tcPr>
          <w:tcW w:w="3120" w:type="dxa"/>
        </w:tcPr>
        <w:p w14:paraId="54BFE8B1" w14:textId="1324D5B4" w:rsidR="7B4179B0" w:rsidRDefault="7B4179B0" w:rsidP="7B4179B0">
          <w:pPr>
            <w:pStyle w:val="Header"/>
            <w:ind w:right="-115"/>
            <w:jc w:val="right"/>
          </w:pPr>
        </w:p>
      </w:tc>
    </w:tr>
  </w:tbl>
  <w:p w14:paraId="2500F280" w14:textId="64A7CD6F" w:rsidR="7B4179B0" w:rsidRDefault="7B4179B0" w:rsidP="7B417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616"/>
    <w:multiLevelType w:val="hybridMultilevel"/>
    <w:tmpl w:val="675E2264"/>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7678C"/>
    <w:multiLevelType w:val="hybridMultilevel"/>
    <w:tmpl w:val="4B682B32"/>
    <w:lvl w:ilvl="0" w:tplc="6EF657F6">
      <w:start w:val="1"/>
      <w:numFmt w:val="decimal"/>
      <w:lvlText w:val="%1."/>
      <w:lvlJc w:val="left"/>
      <w:pPr>
        <w:ind w:left="360" w:hanging="360"/>
      </w:pPr>
    </w:lvl>
    <w:lvl w:ilvl="1" w:tplc="DA1851DE">
      <w:start w:val="1"/>
      <w:numFmt w:val="lowerLetter"/>
      <w:lvlText w:val="%2."/>
      <w:lvlJc w:val="left"/>
      <w:pPr>
        <w:ind w:left="1080" w:hanging="360"/>
      </w:pPr>
    </w:lvl>
    <w:lvl w:ilvl="2" w:tplc="3126ED68">
      <w:start w:val="1"/>
      <w:numFmt w:val="lowerRoman"/>
      <w:lvlText w:val="%3."/>
      <w:lvlJc w:val="right"/>
      <w:pPr>
        <w:ind w:left="1800" w:hanging="180"/>
      </w:pPr>
    </w:lvl>
    <w:lvl w:ilvl="3" w:tplc="4DA8BAB2">
      <w:start w:val="1"/>
      <w:numFmt w:val="decimal"/>
      <w:lvlText w:val="%4."/>
      <w:lvlJc w:val="left"/>
      <w:pPr>
        <w:ind w:left="2520" w:hanging="360"/>
      </w:pPr>
    </w:lvl>
    <w:lvl w:ilvl="4" w:tplc="F4503A9C">
      <w:start w:val="1"/>
      <w:numFmt w:val="lowerLetter"/>
      <w:lvlText w:val="%5."/>
      <w:lvlJc w:val="left"/>
      <w:pPr>
        <w:ind w:left="3240" w:hanging="360"/>
      </w:pPr>
    </w:lvl>
    <w:lvl w:ilvl="5" w:tplc="C78CED38">
      <w:start w:val="1"/>
      <w:numFmt w:val="lowerRoman"/>
      <w:lvlText w:val="%6."/>
      <w:lvlJc w:val="right"/>
      <w:pPr>
        <w:ind w:left="3960" w:hanging="180"/>
      </w:pPr>
    </w:lvl>
    <w:lvl w:ilvl="6" w:tplc="2FAEA458">
      <w:start w:val="1"/>
      <w:numFmt w:val="decimal"/>
      <w:lvlText w:val="%7."/>
      <w:lvlJc w:val="left"/>
      <w:pPr>
        <w:ind w:left="4680" w:hanging="360"/>
      </w:pPr>
    </w:lvl>
    <w:lvl w:ilvl="7" w:tplc="574A4EB4">
      <w:start w:val="1"/>
      <w:numFmt w:val="lowerLetter"/>
      <w:lvlText w:val="%8."/>
      <w:lvlJc w:val="left"/>
      <w:pPr>
        <w:ind w:left="5400" w:hanging="360"/>
      </w:pPr>
    </w:lvl>
    <w:lvl w:ilvl="8" w:tplc="C6C61D5A">
      <w:start w:val="1"/>
      <w:numFmt w:val="lowerRoman"/>
      <w:lvlText w:val="%9."/>
      <w:lvlJc w:val="right"/>
      <w:pPr>
        <w:ind w:left="6120" w:hanging="180"/>
      </w:pPr>
    </w:lvl>
  </w:abstractNum>
  <w:abstractNum w:abstractNumId="2" w15:restartNumberingAfterBreak="0">
    <w:nsid w:val="3A440E8B"/>
    <w:multiLevelType w:val="hybridMultilevel"/>
    <w:tmpl w:val="9782D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33458"/>
    <w:multiLevelType w:val="hybridMultilevel"/>
    <w:tmpl w:val="BA8E9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D2"/>
    <w:rsid w:val="0003613E"/>
    <w:rsid w:val="000A1E2D"/>
    <w:rsid w:val="000B6D10"/>
    <w:rsid w:val="000B7877"/>
    <w:rsid w:val="0010574E"/>
    <w:rsid w:val="00165287"/>
    <w:rsid w:val="001F249C"/>
    <w:rsid w:val="001F7FAD"/>
    <w:rsid w:val="00317804"/>
    <w:rsid w:val="003759AF"/>
    <w:rsid w:val="003C5102"/>
    <w:rsid w:val="003D5C97"/>
    <w:rsid w:val="00477C0C"/>
    <w:rsid w:val="004842B8"/>
    <w:rsid w:val="00496077"/>
    <w:rsid w:val="004B4F7D"/>
    <w:rsid w:val="00505D8E"/>
    <w:rsid w:val="005A06F4"/>
    <w:rsid w:val="005C48D2"/>
    <w:rsid w:val="006545F4"/>
    <w:rsid w:val="007707AB"/>
    <w:rsid w:val="008157C7"/>
    <w:rsid w:val="0082573F"/>
    <w:rsid w:val="00834860"/>
    <w:rsid w:val="00880FA0"/>
    <w:rsid w:val="00896563"/>
    <w:rsid w:val="008979DC"/>
    <w:rsid w:val="00901F6E"/>
    <w:rsid w:val="009947FB"/>
    <w:rsid w:val="009D6C3C"/>
    <w:rsid w:val="00A00E02"/>
    <w:rsid w:val="00AD3A94"/>
    <w:rsid w:val="00AF12D2"/>
    <w:rsid w:val="00B3174A"/>
    <w:rsid w:val="00B35D3C"/>
    <w:rsid w:val="00B811C2"/>
    <w:rsid w:val="00C158A7"/>
    <w:rsid w:val="00C27001"/>
    <w:rsid w:val="00DB4427"/>
    <w:rsid w:val="00DB6A4F"/>
    <w:rsid w:val="00E547B3"/>
    <w:rsid w:val="00ED43D7"/>
    <w:rsid w:val="00F21890"/>
    <w:rsid w:val="00F23077"/>
    <w:rsid w:val="00FE039A"/>
    <w:rsid w:val="7B41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1A98"/>
  <w15:chartTrackingRefBased/>
  <w15:docId w15:val="{6D4DAA5D-7D74-4385-93C6-AD9DAEC1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D2"/>
    <w:pPr>
      <w:ind w:left="720"/>
      <w:contextualSpacing/>
    </w:pPr>
  </w:style>
  <w:style w:type="character" w:customStyle="1" w:styleId="normaltextrun">
    <w:name w:val="normaltextrun"/>
    <w:basedOn w:val="DefaultParagraphFont"/>
    <w:rsid w:val="005C48D2"/>
  </w:style>
  <w:style w:type="character" w:customStyle="1" w:styleId="eop">
    <w:name w:val="eop"/>
    <w:basedOn w:val="DefaultParagraphFont"/>
    <w:rsid w:val="005C48D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2" ma:contentTypeDescription="Create a new document." ma:contentTypeScope="" ma:versionID="c611f4c46a91b97e3cf3a01dabef3953">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b8ccf748d0af439bf3f7d3da4df564f3"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312f4f-888a-43e0-a07a-4ee15651f285">
      <UserInfo>
        <DisplayName>Timothy Wiens</DisplayName>
        <AccountId>13</AccountId>
        <AccountType/>
      </UserInfo>
    </SharedWithUsers>
  </documentManagement>
</p:properties>
</file>

<file path=customXml/itemProps1.xml><?xml version="1.0" encoding="utf-8"?>
<ds:datastoreItem xmlns:ds="http://schemas.openxmlformats.org/officeDocument/2006/customXml" ds:itemID="{DB214380-4D84-461E-93FC-A49D222409E3}">
  <ds:schemaRefs>
    <ds:schemaRef ds:uri="http://schemas.microsoft.com/sharepoint/v3/contenttype/forms"/>
  </ds:schemaRefs>
</ds:datastoreItem>
</file>

<file path=customXml/itemProps2.xml><?xml version="1.0" encoding="utf-8"?>
<ds:datastoreItem xmlns:ds="http://schemas.openxmlformats.org/officeDocument/2006/customXml" ds:itemID="{D691C7D0-B876-4B8C-83CF-92A92ED1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7AB6C-40A3-486E-9D12-6CD0402EB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Wiens</dc:creator>
  <cp:keywords/>
  <dc:description/>
  <cp:lastModifiedBy>Terri Bradford</cp:lastModifiedBy>
  <cp:revision>11</cp:revision>
  <dcterms:created xsi:type="dcterms:W3CDTF">2022-03-17T19:28:00Z</dcterms:created>
  <dcterms:modified xsi:type="dcterms:W3CDTF">2022-03-17T20:51:00Z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ies>
</file>