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6965" w14:textId="74B3846C" w:rsidR="00240816" w:rsidRDefault="00F12A3C" w:rsidP="00F12A3C">
      <w:pPr>
        <w:jc w:val="center"/>
      </w:pPr>
      <w:r>
        <w:rPr>
          <w:noProof/>
        </w:rPr>
        <w:drawing>
          <wp:inline distT="0" distB="0" distL="0" distR="0" wp14:anchorId="073EDD34" wp14:editId="7461DDD0">
            <wp:extent cx="3566690" cy="762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90" cy="76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E676" w14:textId="384E1FA8" w:rsidR="00022A6F" w:rsidRDefault="006B272E" w:rsidP="46748B18">
      <w:pPr>
        <w:spacing w:after="0"/>
        <w:jc w:val="center"/>
        <w:rPr>
          <w:b/>
          <w:bCs/>
          <w:sz w:val="32"/>
          <w:szCs w:val="32"/>
        </w:rPr>
      </w:pPr>
      <w:r w:rsidRPr="46748B18">
        <w:rPr>
          <w:b/>
          <w:bCs/>
          <w:sz w:val="32"/>
          <w:szCs w:val="32"/>
        </w:rPr>
        <w:t>Baltimore</w:t>
      </w:r>
      <w:r w:rsidR="00022A6F" w:rsidRPr="46748B18">
        <w:rPr>
          <w:b/>
          <w:bCs/>
          <w:sz w:val="32"/>
          <w:szCs w:val="32"/>
        </w:rPr>
        <w:t>’s Housing Meeting</w:t>
      </w:r>
      <w:r w:rsidR="3D42D67F" w:rsidRPr="46748B18">
        <w:rPr>
          <w:b/>
          <w:bCs/>
          <w:sz w:val="32"/>
          <w:szCs w:val="32"/>
        </w:rPr>
        <w:t xml:space="preserve"> Minutes</w:t>
      </w:r>
    </w:p>
    <w:p w14:paraId="01372DC1" w14:textId="48358081" w:rsidR="00022A6F" w:rsidRDefault="37D2105B" w:rsidP="46748B18">
      <w:pPr>
        <w:spacing w:after="0"/>
        <w:jc w:val="center"/>
        <w:rPr>
          <w:b/>
          <w:bCs/>
          <w:sz w:val="32"/>
          <w:szCs w:val="32"/>
        </w:rPr>
      </w:pPr>
      <w:r w:rsidRPr="46748B18">
        <w:rPr>
          <w:b/>
          <w:bCs/>
          <w:sz w:val="32"/>
          <w:szCs w:val="32"/>
        </w:rPr>
        <w:t>November</w:t>
      </w:r>
      <w:r w:rsidR="00167D6B" w:rsidRPr="46748B18">
        <w:rPr>
          <w:b/>
          <w:bCs/>
          <w:sz w:val="32"/>
          <w:szCs w:val="32"/>
        </w:rPr>
        <w:t xml:space="preserve"> </w:t>
      </w:r>
      <w:r w:rsidR="33F0B928" w:rsidRPr="46748B18">
        <w:rPr>
          <w:b/>
          <w:bCs/>
          <w:sz w:val="32"/>
          <w:szCs w:val="32"/>
        </w:rPr>
        <w:t>20</w:t>
      </w:r>
      <w:r w:rsidR="00451366" w:rsidRPr="46748B18">
        <w:rPr>
          <w:b/>
          <w:bCs/>
          <w:sz w:val="32"/>
          <w:szCs w:val="32"/>
        </w:rPr>
        <w:t>,</w:t>
      </w:r>
      <w:r w:rsidR="14EAD8E1" w:rsidRPr="46748B18">
        <w:rPr>
          <w:b/>
          <w:bCs/>
          <w:sz w:val="32"/>
          <w:szCs w:val="32"/>
        </w:rPr>
        <w:t xml:space="preserve"> </w:t>
      </w:r>
      <w:r w:rsidR="5C72C0C5" w:rsidRPr="46748B18">
        <w:rPr>
          <w:b/>
          <w:bCs/>
          <w:sz w:val="32"/>
          <w:szCs w:val="32"/>
        </w:rPr>
        <w:t>2023</w:t>
      </w:r>
    </w:p>
    <w:p w14:paraId="08090187" w14:textId="094BB1E3" w:rsidR="00022A6F" w:rsidRDefault="00022A6F" w:rsidP="46748B18">
      <w:pPr>
        <w:spacing w:after="0"/>
        <w:jc w:val="center"/>
        <w:rPr>
          <w:b/>
          <w:bCs/>
          <w:sz w:val="32"/>
          <w:szCs w:val="32"/>
        </w:rPr>
      </w:pPr>
      <w:r w:rsidRPr="46748B18">
        <w:rPr>
          <w:b/>
          <w:bCs/>
          <w:sz w:val="32"/>
          <w:szCs w:val="32"/>
        </w:rPr>
        <w:t>3:</w:t>
      </w:r>
      <w:r w:rsidR="006B272E" w:rsidRPr="46748B18">
        <w:rPr>
          <w:b/>
          <w:bCs/>
          <w:sz w:val="32"/>
          <w:szCs w:val="32"/>
        </w:rPr>
        <w:t>30 PM</w:t>
      </w:r>
      <w:r w:rsidRPr="46748B18">
        <w:rPr>
          <w:b/>
          <w:bCs/>
          <w:sz w:val="32"/>
          <w:szCs w:val="32"/>
        </w:rPr>
        <w:t xml:space="preserve"> – </w:t>
      </w:r>
      <w:r w:rsidR="006B272E" w:rsidRPr="46748B18">
        <w:rPr>
          <w:b/>
          <w:bCs/>
          <w:sz w:val="32"/>
          <w:szCs w:val="32"/>
        </w:rPr>
        <w:t>5:0</w:t>
      </w:r>
      <w:r w:rsidRPr="46748B18">
        <w:rPr>
          <w:b/>
          <w:bCs/>
          <w:sz w:val="32"/>
          <w:szCs w:val="32"/>
        </w:rPr>
        <w:t>0 PM</w:t>
      </w:r>
    </w:p>
    <w:p w14:paraId="392A3BC9" w14:textId="7045753E" w:rsidR="160D6098" w:rsidRDefault="743A29B4" w:rsidP="46748B18">
      <w:pPr>
        <w:rPr>
          <w:sz w:val="32"/>
          <w:szCs w:val="32"/>
        </w:rPr>
      </w:pPr>
      <w:r w:rsidRPr="151D07DA">
        <w:rPr>
          <w:sz w:val="32"/>
          <w:szCs w:val="32"/>
          <w:u w:val="single"/>
        </w:rPr>
        <w:t>Present</w:t>
      </w:r>
      <w:r w:rsidRPr="151D07DA">
        <w:rPr>
          <w:sz w:val="32"/>
          <w:szCs w:val="32"/>
        </w:rPr>
        <w:t>: Kristin Hauth</w:t>
      </w:r>
      <w:r w:rsidR="134F42FE" w:rsidRPr="151D07DA">
        <w:rPr>
          <w:sz w:val="32"/>
          <w:szCs w:val="32"/>
        </w:rPr>
        <w:t xml:space="preserve"> (Service Coordination)</w:t>
      </w:r>
      <w:r w:rsidRPr="151D07DA">
        <w:rPr>
          <w:sz w:val="32"/>
          <w:szCs w:val="32"/>
        </w:rPr>
        <w:t xml:space="preserve">, </w:t>
      </w:r>
      <w:r w:rsidR="35954483" w:rsidRPr="151D07DA">
        <w:rPr>
          <w:sz w:val="32"/>
          <w:szCs w:val="32"/>
        </w:rPr>
        <w:t>Chelsea Hayman</w:t>
      </w:r>
      <w:r w:rsidR="0CE8AC9A" w:rsidRPr="151D07DA">
        <w:rPr>
          <w:sz w:val="32"/>
          <w:szCs w:val="32"/>
        </w:rPr>
        <w:t xml:space="preserve"> (MDOD)</w:t>
      </w:r>
      <w:r w:rsidR="35954483" w:rsidRPr="151D07DA">
        <w:rPr>
          <w:sz w:val="32"/>
          <w:szCs w:val="32"/>
        </w:rPr>
        <w:t xml:space="preserve">, </w:t>
      </w:r>
      <w:r w:rsidR="38712E64" w:rsidRPr="151D07DA">
        <w:rPr>
          <w:sz w:val="32"/>
          <w:szCs w:val="32"/>
        </w:rPr>
        <w:t xml:space="preserve">Diane Dressler, </w:t>
      </w:r>
      <w:r w:rsidR="54F861FC" w:rsidRPr="151D07DA">
        <w:rPr>
          <w:sz w:val="32"/>
          <w:szCs w:val="32"/>
        </w:rPr>
        <w:t>Matt Hill</w:t>
      </w:r>
      <w:r w:rsidR="2FCF6DDA" w:rsidRPr="151D07DA">
        <w:rPr>
          <w:sz w:val="32"/>
          <w:szCs w:val="32"/>
        </w:rPr>
        <w:t xml:space="preserve"> (IHC/PJC)</w:t>
      </w:r>
      <w:r w:rsidR="54F861FC" w:rsidRPr="151D07DA">
        <w:rPr>
          <w:sz w:val="32"/>
          <w:szCs w:val="32"/>
        </w:rPr>
        <w:t>, Phylicia Porter</w:t>
      </w:r>
      <w:r w:rsidR="560AA36E" w:rsidRPr="151D07DA">
        <w:rPr>
          <w:sz w:val="32"/>
          <w:szCs w:val="32"/>
        </w:rPr>
        <w:t xml:space="preserve"> (Baltimore City Councilmember)</w:t>
      </w:r>
      <w:r w:rsidR="54F861FC" w:rsidRPr="151D07DA">
        <w:rPr>
          <w:sz w:val="32"/>
          <w:szCs w:val="32"/>
        </w:rPr>
        <w:t xml:space="preserve">, </w:t>
      </w:r>
      <w:r w:rsidRPr="151D07DA">
        <w:rPr>
          <w:sz w:val="32"/>
          <w:szCs w:val="32"/>
        </w:rPr>
        <w:t>Tim Wiens, Andy Krauss, Terri Bradford</w:t>
      </w:r>
    </w:p>
    <w:p w14:paraId="0F5386CF" w14:textId="40C4BB91" w:rsidR="00022A6F" w:rsidRDefault="237A4A61" w:rsidP="536108D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36108D3">
        <w:rPr>
          <w:rFonts w:ascii="Calibri" w:eastAsia="Calibri" w:hAnsi="Calibri" w:cs="Calibri"/>
          <w:color w:val="000000" w:themeColor="text1"/>
          <w:sz w:val="28"/>
          <w:szCs w:val="28"/>
        </w:rPr>
        <w:t>Welcome</w:t>
      </w:r>
      <w:r w:rsidR="63F3F909" w:rsidRPr="536108D3">
        <w:rPr>
          <w:rFonts w:ascii="Calibri" w:eastAsia="Calibri" w:hAnsi="Calibri" w:cs="Calibri"/>
          <w:color w:val="000000" w:themeColor="text1"/>
          <w:sz w:val="28"/>
          <w:szCs w:val="28"/>
        </w:rPr>
        <w:t>/</w:t>
      </w:r>
      <w:r w:rsidR="0E2D0EAF" w:rsidRPr="536108D3">
        <w:rPr>
          <w:rFonts w:ascii="Calibri" w:eastAsia="Calibri" w:hAnsi="Calibri" w:cs="Calibri"/>
          <w:color w:val="000000" w:themeColor="text1"/>
          <w:sz w:val="28"/>
          <w:szCs w:val="28"/>
        </w:rPr>
        <w:t>Introductions</w:t>
      </w:r>
      <w:r w:rsidRPr="536108D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  </w:t>
      </w:r>
    </w:p>
    <w:p w14:paraId="72310E12" w14:textId="6CFE652C" w:rsidR="237A4A61" w:rsidRDefault="237A4A61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Review of </w:t>
      </w:r>
      <w:hyperlink r:id="rId12">
        <w:r w:rsidRPr="46748B18">
          <w:rPr>
            <w:rStyle w:val="Hyperlink"/>
            <w:rFonts w:ascii="Calibri" w:eastAsia="Calibri" w:hAnsi="Calibri" w:cs="Calibri"/>
            <w:sz w:val="28"/>
            <w:szCs w:val="28"/>
          </w:rPr>
          <w:t>minutes</w:t>
        </w:r>
      </w:hyperlink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from </w:t>
      </w:r>
      <w:r w:rsidR="203ACE56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September</w:t>
      </w:r>
      <w:r w:rsidR="17F95053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2023 </w:t>
      </w:r>
    </w:p>
    <w:p w14:paraId="3079095E" w14:textId="4CA4576B" w:rsidR="78151347" w:rsidRDefault="78151347" w:rsidP="536108D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MD Department of Disabilities Updates – Chelsea Hayman</w:t>
      </w:r>
      <w:r w:rsidR="13BFEC9B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, MDOD</w:t>
      </w:r>
    </w:p>
    <w:p w14:paraId="597688FF" w14:textId="7817DD87" w:rsidR="0152669C" w:rsidRDefault="225F0F56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MDOD continues to work</w:t>
      </w:r>
      <w:r w:rsidR="0152669C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on the 811 Grant that is due in February.  The</w:t>
      </w:r>
      <w:r w:rsidR="78B648AF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plan is to request $8,000,000,</w:t>
      </w:r>
      <w:r w:rsidR="0152669C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which is the </w:t>
      </w:r>
      <w:r w:rsidR="48618F88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tota</w:t>
      </w:r>
      <w:r w:rsidR="0152669C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l amount.  Waiting on budgets to get an idea of how many people these funds can support.  Will bring numbers when she has them.</w:t>
      </w:r>
    </w:p>
    <w:p w14:paraId="49513D4B" w14:textId="730A2A91" w:rsidR="0152669C" w:rsidRDefault="0152669C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Working on racial equity draft statement to summarize how it will</w:t>
      </w:r>
      <w:r w:rsidR="221F75AD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be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addressed in program design and development.  </w:t>
      </w:r>
    </w:p>
    <w:p w14:paraId="6724DF9A" w14:textId="46548D06" w:rsidR="0152669C" w:rsidRDefault="3115AD3C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</w:t>
      </w:r>
      <w:r w:rsidR="750304FE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Association </w:t>
      </w:r>
      <w:proofErr w:type="gramStart"/>
      <w:r w:rsidR="750304FE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on</w:t>
      </w:r>
      <w:proofErr w:type="gramEnd"/>
      <w:r w:rsidR="750304FE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Community Living</w:t>
      </w:r>
      <w:r w:rsidR="0152669C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has published a technical assistance opportunity.  It’s for creating health and housing systems integration.  </w:t>
      </w:r>
      <w:r w:rsidR="45D34918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Chelsea is w</w:t>
      </w:r>
      <w:r w:rsidR="0152669C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orking on the draft.  She </w:t>
      </w:r>
      <w:r w:rsidR="64CDDF93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appreciates</w:t>
      </w:r>
      <w:r w:rsidR="0152669C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those who have offered to support and partner on this. </w:t>
      </w:r>
    </w:p>
    <w:p w14:paraId="7A69D4CF" w14:textId="5FD8EB83" w:rsidR="0152669C" w:rsidRDefault="0152669C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state’s </w:t>
      </w:r>
      <w:hyperlink r:id="rId13">
        <w:r w:rsidRPr="46748B18">
          <w:rPr>
            <w:rStyle w:val="Hyperlink"/>
            <w:rFonts w:ascii="Calibri" w:eastAsia="Calibri" w:hAnsi="Calibri" w:cs="Calibri"/>
            <w:sz w:val="28"/>
            <w:szCs w:val="28"/>
          </w:rPr>
          <w:t>ADU task force</w:t>
        </w:r>
      </w:hyperlink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looking for focus group members.  Please </w:t>
      </w:r>
      <w:hyperlink r:id="rId14">
        <w:r w:rsidRPr="46748B18">
          <w:rPr>
            <w:rStyle w:val="Hyperlink"/>
            <w:rFonts w:ascii="Calibri" w:eastAsia="Calibri" w:hAnsi="Calibri" w:cs="Calibri"/>
            <w:sz w:val="28"/>
            <w:szCs w:val="28"/>
          </w:rPr>
          <w:t>email Chelsea</w:t>
        </w:r>
      </w:hyperlink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if you’re interested in participating.  It will occur during the first two weeks of January in person in Baltimore city.  They are looking for people who are ADU owners, ADU residents, aging </w:t>
      </w:r>
      <w:proofErr w:type="gramStart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advocates</w:t>
      </w:r>
      <w:proofErr w:type="gramEnd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accessibility advocates. </w:t>
      </w:r>
    </w:p>
    <w:p w14:paraId="49285070" w14:textId="44405D38" w:rsidR="0152669C" w:rsidRDefault="0152669C" w:rsidP="46748B18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They are looking for feedback on how to make an ADU more accessible or features that are within an ADU that are completely inaccessible.  </w:t>
      </w:r>
    </w:p>
    <w:p w14:paraId="068A9AB3" w14:textId="0D8A3104" w:rsidR="0152669C" w:rsidRDefault="0152669C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Tiny homes would be considered an ADU.</w:t>
      </w:r>
    </w:p>
    <w:p w14:paraId="2A981B0E" w14:textId="0248866F" w:rsidR="41DFC512" w:rsidRDefault="51CAF041" w:rsidP="536108D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Inclusionary Housing</w:t>
      </w:r>
      <w:r w:rsidR="574D2049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Updates</w:t>
      </w:r>
      <w:r w:rsidR="42EFA881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</w:t>
      </w:r>
      <w:r w:rsidR="3CE961DB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Matt Hill, PJC</w:t>
      </w:r>
    </w:p>
    <w:p w14:paraId="19AB4F66" w14:textId="6728EBA3" w:rsidR="58423FDF" w:rsidRDefault="58423FDF" w:rsidP="160D609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Inclusionary Housing Rally and Vote</w:t>
      </w:r>
    </w:p>
    <w:p w14:paraId="3A23F49B" w14:textId="0996920E" w:rsidR="58423FDF" w:rsidRDefault="58423FDF" w:rsidP="46748B18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Monday, November 20</w:t>
      </w:r>
      <w:r w:rsidR="7004C8F6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, 2023</w:t>
      </w:r>
    </w:p>
    <w:p w14:paraId="1092A91E" w14:textId="4DFF3360" w:rsidR="58423FDF" w:rsidRDefault="58423FDF" w:rsidP="160D609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@ 4</w:t>
      </w:r>
      <w:r w:rsidR="284317C4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:00</w:t>
      </w: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pm</w:t>
      </w:r>
      <w:r w:rsidR="15E5F12B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Rally at City Hall</w:t>
      </w:r>
    </w:p>
    <w:p w14:paraId="32A4D248" w14:textId="14957ACA" w:rsidR="7D362097" w:rsidRDefault="7D362097" w:rsidP="151D07DA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Char is attending</w:t>
      </w:r>
      <w:r w:rsidR="7527B0A8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17A8960C" w14:textId="3F47AB08" w:rsidR="15E5F12B" w:rsidRDefault="15E5F12B" w:rsidP="160D609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@ 5</w:t>
      </w:r>
      <w:r w:rsidR="6E949C24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:00</w:t>
      </w: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pm Vote at City Hall</w:t>
      </w:r>
    </w:p>
    <w:p w14:paraId="1668D4EC" w14:textId="108896BA" w:rsidR="57400584" w:rsidRDefault="57400584" w:rsidP="151D07DA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Char is attending.</w:t>
      </w:r>
    </w:p>
    <w:p w14:paraId="722184C5" w14:textId="1AD72F00" w:rsidR="77F8959E" w:rsidRDefault="77F8959E" w:rsidP="46748B18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22-0195 IH Bill</w:t>
      </w:r>
    </w:p>
    <w:p w14:paraId="1ED1F048" w14:textId="3C1A4DA4" w:rsidR="77F8959E" w:rsidRDefault="77F8959E" w:rsidP="46748B18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23-0369 IH Tax Credit</w:t>
      </w:r>
    </w:p>
    <w:p w14:paraId="45E33794" w14:textId="4C234076" w:rsidR="3C7FDF12" w:rsidRDefault="3C7FDF12" w:rsidP="46748B18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bill appears to be in good shape.  There will be an amendment with a tax on the tax credit but no cap on the inclusionary housing law.  We don’t know if there will be enough votes to pass yet. </w:t>
      </w:r>
    </w:p>
    <w:p w14:paraId="1EF25D20" w14:textId="57A46303" w:rsidR="5371F9BA" w:rsidRDefault="07E7F4CE" w:rsidP="536108D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MIH Collaboration with Kairos Development</w:t>
      </w:r>
      <w:r w:rsidR="1A586A14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Tim W</w:t>
      </w:r>
      <w:r w:rsidR="61466397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iens</w:t>
      </w:r>
      <w:r w:rsidR="1A586A14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, MIH</w:t>
      </w:r>
    </w:p>
    <w:p w14:paraId="1E5B5C4B" w14:textId="1A028958" w:rsidR="4CD5C125" w:rsidRDefault="4CD5C125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She reached out to</w:t>
      </w:r>
      <w:r w:rsidR="2396A29B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MIH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to collaborate on projects that she is doing in Baltimore City.  </w:t>
      </w:r>
      <w:r w:rsidR="34C0CD9D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MIH 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ha</w:t>
      </w:r>
      <w:r w:rsidR="4C4B05C7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signed letters of intent for Cherry Hill and the Winston school project.</w:t>
      </w:r>
    </w:p>
    <w:p w14:paraId="3F75F39F" w14:textId="18F1FDD5" w:rsidR="4CD5C125" w:rsidRDefault="4CD5C125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They would set aside 10% of the units for clients of MIH.  We would provide housing support services for these people or arrange for it to happen.</w:t>
      </w:r>
      <w:r w:rsidR="4FA1603A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If we can’t get them filled, they would rent them to somebody else.</w:t>
      </w:r>
    </w:p>
    <w:p w14:paraId="1CD1A361" w14:textId="778A7153" w:rsidR="4FA1603A" w:rsidRDefault="4FA1603A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People with housing choice vouchers could pay for their housing using vouchers and MIH would help them navigate the funding.</w:t>
      </w:r>
    </w:p>
    <w:p w14:paraId="4F90D6EF" w14:textId="7CADB77A" w:rsidR="5ABA1CD3" w:rsidRDefault="5ABA1CD3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MIH is excited about this as an opportunity to try it out. Both MIH and Kairos </w:t>
      </w:r>
      <w:proofErr w:type="gramStart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have the ability to</w:t>
      </w:r>
      <w:proofErr w:type="gramEnd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withdraw from the arrangement without cause by giving appropriate notice. </w:t>
      </w:r>
    </w:p>
    <w:p w14:paraId="45BF48EE" w14:textId="434774F7" w:rsidR="23753615" w:rsidRDefault="23753615" w:rsidP="160D609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Baltimore City </w:t>
      </w:r>
      <w:r w:rsidR="1FDFA661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Disability Housing Agenda </w:t>
      </w:r>
    </w:p>
    <w:p w14:paraId="26127213" w14:textId="76BE8C9D" w:rsidR="1FDFA661" w:rsidRDefault="004726C5" w:rsidP="160D609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hyperlink r:id="rId15">
        <w:r w:rsidR="1FDFA661" w:rsidRPr="46748B18">
          <w:rPr>
            <w:rStyle w:val="Hyperlink"/>
            <w:rFonts w:ascii="Calibri" w:eastAsia="Calibri" w:hAnsi="Calibri" w:cs="Calibri"/>
            <w:sz w:val="28"/>
            <w:szCs w:val="28"/>
          </w:rPr>
          <w:t xml:space="preserve">Councilmember </w:t>
        </w:r>
        <w:r w:rsidR="3DBA35AE" w:rsidRPr="46748B18">
          <w:rPr>
            <w:rStyle w:val="Hyperlink"/>
            <w:rFonts w:ascii="Calibri" w:eastAsia="Calibri" w:hAnsi="Calibri" w:cs="Calibri"/>
            <w:sz w:val="28"/>
            <w:szCs w:val="28"/>
          </w:rPr>
          <w:t xml:space="preserve">Phylicia </w:t>
        </w:r>
        <w:r w:rsidR="1FDFA661" w:rsidRPr="46748B18">
          <w:rPr>
            <w:rStyle w:val="Hyperlink"/>
            <w:rFonts w:ascii="Calibri" w:eastAsia="Calibri" w:hAnsi="Calibri" w:cs="Calibri"/>
            <w:sz w:val="28"/>
            <w:szCs w:val="28"/>
          </w:rPr>
          <w:t>Porter</w:t>
        </w:r>
      </w:hyperlink>
    </w:p>
    <w:p w14:paraId="1FFF7B4C" w14:textId="54108401" w:rsidR="3ECBD8FD" w:rsidRDefault="3ECBD8FD" w:rsidP="46748B18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She asked MIH what kinds of items the committee and other jurisdictions were working on so that they could replicate it for the city.</w:t>
      </w:r>
    </w:p>
    <w:p w14:paraId="2D8CABE4" w14:textId="2F94D10C" w:rsidR="3ECBD8FD" w:rsidRDefault="3ECBD8FD" w:rsidP="46748B1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Tim described how people with intellectual and developmental disabilities need to be included in the affordable housing work in the city.</w:t>
      </w:r>
    </w:p>
    <w:p w14:paraId="3EF31E39" w14:textId="5CDAD5C3" w:rsidR="37C3A2D1" w:rsidRDefault="37C3A2D1" w:rsidP="46748B1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Inclusionary zoning laws are usually for new construction for single family homes and multi-family projects.  </w:t>
      </w:r>
    </w:p>
    <w:p w14:paraId="037E1C2C" w14:textId="3BA22DDA" w:rsidR="37C3A2D1" w:rsidRDefault="37C3A2D1" w:rsidP="46748B18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 certain percentage of what </w:t>
      </w:r>
      <w:r w:rsidR="2EBC6EBD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their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building needs to be for a moderate income.</w:t>
      </w:r>
    </w:p>
    <w:p w14:paraId="0FDC4138" w14:textId="18430C69" w:rsidR="37C3A2D1" w:rsidRDefault="37C3A2D1" w:rsidP="46748B18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Perhaps Baltimore city could include some of the renovated units in the program with a </w:t>
      </w:r>
      <w:r w:rsidR="284F88F3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developer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who is doing </w:t>
      </w:r>
      <w:proofErr w:type="gramStart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a large number of</w:t>
      </w:r>
      <w:proofErr w:type="gramEnd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units.</w:t>
      </w:r>
    </w:p>
    <w:p w14:paraId="0A772DED" w14:textId="34CA3468" w:rsidR="55450193" w:rsidRDefault="55450193" w:rsidP="46748B1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Tim described the partnership with Kairos for Ms. Porter.</w:t>
      </w:r>
    </w:p>
    <w:p w14:paraId="37793D09" w14:textId="5B800C1D" w:rsidR="0DF6ACD6" w:rsidRDefault="0DF6ACD6" w:rsidP="46748B1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Diane described the Bridge subsidy program.  It provides state funding for a rent subsidy and then the person transitions to a housing choice voucher.  </w:t>
      </w:r>
    </w:p>
    <w:p w14:paraId="5FE08B09" w14:textId="2C1B5911" w:rsidR="3ECBD8FD" w:rsidRDefault="3ECBD8FD" w:rsidP="46748B1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Chelsea shared how </w:t>
      </w:r>
      <w:r w:rsidR="7F08523F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two counties work on this:</w:t>
      </w:r>
    </w:p>
    <w:p w14:paraId="544E92C2" w14:textId="7B69982C" w:rsidR="3ECBD8FD" w:rsidRDefault="3ECBD8FD" w:rsidP="46748B18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Community Choice Homes program works in Montgomery County.    </w:t>
      </w:r>
    </w:p>
    <w:p w14:paraId="078A92FF" w14:textId="3CD85B34" w:rsidR="3ECBD8FD" w:rsidRDefault="3ECBD8FD" w:rsidP="46748B18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40-unit program funded through recordation taxes in conjunction with the Montgomery County public housing authority in the county.</w:t>
      </w:r>
      <w:r w:rsidR="5FD1F1C6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These funds increase year over year.  </w:t>
      </w:r>
    </w:p>
    <w:p w14:paraId="438C67F7" w14:textId="59E9B7FD" w:rsidR="3ECBD8FD" w:rsidRDefault="3ECBD8FD" w:rsidP="46748B18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Emphasis on transit-oriented neighborhoods.</w:t>
      </w:r>
    </w:p>
    <w:p w14:paraId="77429DE6" w14:textId="12A2EEC5" w:rsidR="1864CF9B" w:rsidRDefault="1864CF9B" w:rsidP="46748B18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Chelsea will send the </w:t>
      </w:r>
      <w:proofErr w:type="gramStart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amounts</w:t>
      </w:r>
      <w:proofErr w:type="gramEnd"/>
    </w:p>
    <w:p w14:paraId="004D4AE7" w14:textId="42AA33C5" w:rsidR="1864CF9B" w:rsidRDefault="1864CF9B" w:rsidP="46748B18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Howard county administers the </w:t>
      </w:r>
      <w:r w:rsidR="6AA3BF7E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disability</w:t>
      </w: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income housing unit program through the department of housing and community development.  </w:t>
      </w:r>
    </w:p>
    <w:p w14:paraId="24481484" w14:textId="2FA61F37" w:rsidR="1864CF9B" w:rsidRDefault="1864CF9B" w:rsidP="46748B18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It</w:t>
      </w:r>
      <w:r w:rsidR="0661E370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</w:t>
      </w:r>
      <w:proofErr w:type="gramStart"/>
      <w:r w:rsidR="0661E370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similar to</w:t>
      </w:r>
      <w:proofErr w:type="gramEnd"/>
      <w:r w:rsidR="0661E370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the moderately priced dwelling unit or low-income housing unit for a person with a disability level of income (20% AMI or lower).</w:t>
      </w:r>
    </w:p>
    <w:p w14:paraId="376E3D44" w14:textId="7BAFEFE3" w:rsidR="0661E370" w:rsidRDefault="0661E370" w:rsidP="46748B18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It helps developers in that they do not need to produce as many units. </w:t>
      </w:r>
    </w:p>
    <w:p w14:paraId="7F028B6F" w14:textId="225A59CA" w:rsidR="0661E370" w:rsidRDefault="0661E370" w:rsidP="46748B18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It’s a form of alternative compliance that a market rate developer </w:t>
      </w:r>
      <w:proofErr w:type="gramStart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has to</w:t>
      </w:r>
      <w:proofErr w:type="gramEnd"/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follow.   </w:t>
      </w:r>
    </w:p>
    <w:p w14:paraId="0A514E90" w14:textId="1FD5340C" w:rsidR="04EAB682" w:rsidRDefault="04EAB682" w:rsidP="46748B18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Ms. Porter was wondering if this could be for homes that are renovated rather than new construction.</w:t>
      </w:r>
    </w:p>
    <w:p w14:paraId="460A67C0" w14:textId="30DBCD7F" w:rsidR="04EAB682" w:rsidRDefault="04EAB682" w:rsidP="46748B18">
      <w:pPr>
        <w:pStyle w:val="ListParagraph"/>
        <w:numPr>
          <w:ilvl w:val="6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Chelsea noted that it is a challenge to make existing homes accessible.</w:t>
      </w:r>
    </w:p>
    <w:p w14:paraId="509C77F2" w14:textId="3E8AE923" w:rsidR="00D04CD1" w:rsidRDefault="237A4A61" w:rsidP="536108D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Updates on DDA Rent Subsidy and Technology</w:t>
      </w:r>
      <w:r w:rsidR="61CDC0C4"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Tim Wiens, MIH</w:t>
      </w:r>
    </w:p>
    <w:p w14:paraId="72794714" w14:textId="4F42034C" w:rsidR="7373EBE8" w:rsidRDefault="7373EBE8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Comments on the rent subsidy were due today.  </w:t>
      </w:r>
    </w:p>
    <w:p w14:paraId="4A2EBC7E" w14:textId="5CEDCC72" w:rsidR="7373EBE8" w:rsidRDefault="7373EBE8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They have reached out to 20 people on the list to gauge their interest.  7 people are being actively processed and the rest are getting their paperwork together.</w:t>
      </w:r>
    </w:p>
    <w:p w14:paraId="5C97C284" w14:textId="0801CAA1" w:rsidR="7373EBE8" w:rsidRDefault="7373EBE8" w:rsidP="46748B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They have funding for 20-50 people. </w:t>
      </w:r>
    </w:p>
    <w:p w14:paraId="5A9246D7" w14:textId="09F7AFE8" w:rsidR="00240816" w:rsidRDefault="219E0FE7" w:rsidP="536108D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748B18">
        <w:rPr>
          <w:rFonts w:ascii="Calibri" w:eastAsia="Calibri" w:hAnsi="Calibri" w:cs="Calibri"/>
          <w:color w:val="000000" w:themeColor="text1"/>
          <w:sz w:val="28"/>
          <w:szCs w:val="28"/>
        </w:rPr>
        <w:t>Next Meeting</w:t>
      </w:r>
    </w:p>
    <w:p w14:paraId="5F6F6E28" w14:textId="3776850A" w:rsidR="148AB732" w:rsidRDefault="12FA4D65" w:rsidP="160D609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 poll will be sent out to change the </w:t>
      </w:r>
      <w:r w:rsidR="2D1466AF" w:rsidRPr="151D07DA">
        <w:rPr>
          <w:rFonts w:ascii="Calibri" w:eastAsia="Calibri" w:hAnsi="Calibri" w:cs="Calibri"/>
          <w:color w:val="000000" w:themeColor="text1"/>
          <w:sz w:val="28"/>
          <w:szCs w:val="28"/>
        </w:rPr>
        <w:t>committee meeting date</w:t>
      </w:r>
      <w:r w:rsidRPr="151D07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from Mondays.  Stay tuned!</w:t>
      </w:r>
    </w:p>
    <w:sectPr w:rsidR="148AB7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153B" w14:textId="77777777" w:rsidR="00DB051C" w:rsidRDefault="00DB051C" w:rsidP="00E0634B">
      <w:pPr>
        <w:spacing w:after="0" w:line="240" w:lineRule="auto"/>
      </w:pPr>
      <w:r>
        <w:separator/>
      </w:r>
    </w:p>
  </w:endnote>
  <w:endnote w:type="continuationSeparator" w:id="0">
    <w:p w14:paraId="12A0F3B1" w14:textId="77777777" w:rsidR="00DB051C" w:rsidRDefault="00DB051C" w:rsidP="00E0634B">
      <w:pPr>
        <w:spacing w:after="0" w:line="240" w:lineRule="auto"/>
      </w:pPr>
      <w:r>
        <w:continuationSeparator/>
      </w:r>
    </w:p>
  </w:endnote>
  <w:endnote w:type="continuationNotice" w:id="1">
    <w:p w14:paraId="0D16136A" w14:textId="77777777" w:rsidR="00DB051C" w:rsidRDefault="00DB0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355" w14:textId="77777777" w:rsidR="00E0634B" w:rsidRDefault="00E0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A658" w14:textId="1B9EE1A2" w:rsidR="00E0634B" w:rsidRPr="00E0634B" w:rsidRDefault="00E0634B">
    <w:pPr>
      <w:pStyle w:val="Footer"/>
      <w:rPr>
        <w:color w:val="C00000"/>
        <w:sz w:val="72"/>
        <w:szCs w:val="72"/>
      </w:rPr>
    </w:pPr>
    <w:r>
      <w:rPr>
        <w:color w:val="C00000"/>
        <w:sz w:val="72"/>
        <w:szCs w:val="72"/>
      </w:rPr>
      <w:tab/>
    </w:r>
    <w:r w:rsidRPr="00E0634B">
      <w:rPr>
        <w:color w:val="C00000"/>
        <w:sz w:val="72"/>
        <w:szCs w:val="72"/>
      </w:rPr>
      <w:t>www.mih-inc.org</w:t>
    </w:r>
  </w:p>
  <w:p w14:paraId="3A19DC13" w14:textId="77777777" w:rsidR="00E0634B" w:rsidRDefault="00E06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E26F" w14:textId="77777777" w:rsidR="00E0634B" w:rsidRDefault="00E0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DFCA" w14:textId="77777777" w:rsidR="00DB051C" w:rsidRDefault="00DB051C" w:rsidP="00E0634B">
      <w:pPr>
        <w:spacing w:after="0" w:line="240" w:lineRule="auto"/>
      </w:pPr>
      <w:r>
        <w:separator/>
      </w:r>
    </w:p>
  </w:footnote>
  <w:footnote w:type="continuationSeparator" w:id="0">
    <w:p w14:paraId="69C14B88" w14:textId="77777777" w:rsidR="00DB051C" w:rsidRDefault="00DB051C" w:rsidP="00E0634B">
      <w:pPr>
        <w:spacing w:after="0" w:line="240" w:lineRule="auto"/>
      </w:pPr>
      <w:r>
        <w:continuationSeparator/>
      </w:r>
    </w:p>
  </w:footnote>
  <w:footnote w:type="continuationNotice" w:id="1">
    <w:p w14:paraId="17D9AB61" w14:textId="77777777" w:rsidR="00DB051C" w:rsidRDefault="00DB0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2C2" w14:textId="77777777" w:rsidR="00E0634B" w:rsidRDefault="00E0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19F" w14:textId="77777777" w:rsidR="00E0634B" w:rsidRDefault="00E06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46F1" w14:textId="77777777" w:rsidR="00E0634B" w:rsidRDefault="00E063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np1rVJ87aUqYS" int2:id="wnAMdms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904"/>
    <w:multiLevelType w:val="hybridMultilevel"/>
    <w:tmpl w:val="D1E0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29C"/>
    <w:multiLevelType w:val="multilevel"/>
    <w:tmpl w:val="13CCB6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91634"/>
    <w:multiLevelType w:val="hybridMultilevel"/>
    <w:tmpl w:val="73FE5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6151E"/>
    <w:multiLevelType w:val="multilevel"/>
    <w:tmpl w:val="BE9030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3297C"/>
    <w:multiLevelType w:val="multilevel"/>
    <w:tmpl w:val="6F0EF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27271"/>
    <w:multiLevelType w:val="multilevel"/>
    <w:tmpl w:val="457657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E3A3A"/>
    <w:multiLevelType w:val="hybridMultilevel"/>
    <w:tmpl w:val="1EA8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488C"/>
    <w:multiLevelType w:val="multilevel"/>
    <w:tmpl w:val="B23297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7706C"/>
    <w:multiLevelType w:val="multilevel"/>
    <w:tmpl w:val="6712800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12344"/>
    <w:multiLevelType w:val="hybridMultilevel"/>
    <w:tmpl w:val="2D5219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BE83BC3"/>
    <w:multiLevelType w:val="multilevel"/>
    <w:tmpl w:val="E52414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F7B9B"/>
    <w:multiLevelType w:val="multilevel"/>
    <w:tmpl w:val="761A41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FD5650"/>
    <w:multiLevelType w:val="hybridMultilevel"/>
    <w:tmpl w:val="A3C0643C"/>
    <w:lvl w:ilvl="0" w:tplc="B734D4C4">
      <w:start w:val="1"/>
      <w:numFmt w:val="decimal"/>
      <w:lvlText w:val="%1."/>
      <w:lvlJc w:val="left"/>
      <w:pPr>
        <w:ind w:left="720" w:hanging="360"/>
      </w:pPr>
    </w:lvl>
    <w:lvl w:ilvl="1" w:tplc="09A0C020">
      <w:start w:val="1"/>
      <w:numFmt w:val="lowerLetter"/>
      <w:lvlText w:val="%2."/>
      <w:lvlJc w:val="left"/>
      <w:pPr>
        <w:ind w:left="1440" w:hanging="360"/>
      </w:pPr>
    </w:lvl>
    <w:lvl w:ilvl="2" w:tplc="FE9409E6">
      <w:start w:val="1"/>
      <w:numFmt w:val="lowerRoman"/>
      <w:lvlText w:val="%3."/>
      <w:lvlJc w:val="right"/>
      <w:pPr>
        <w:ind w:left="2160" w:hanging="180"/>
      </w:pPr>
    </w:lvl>
    <w:lvl w:ilvl="3" w:tplc="399EE1EA">
      <w:start w:val="1"/>
      <w:numFmt w:val="decimal"/>
      <w:lvlText w:val="%4."/>
      <w:lvlJc w:val="left"/>
      <w:pPr>
        <w:ind w:left="2880" w:hanging="360"/>
      </w:pPr>
    </w:lvl>
    <w:lvl w:ilvl="4" w:tplc="8A0A280E">
      <w:start w:val="1"/>
      <w:numFmt w:val="lowerLetter"/>
      <w:lvlText w:val="%5."/>
      <w:lvlJc w:val="left"/>
      <w:pPr>
        <w:ind w:left="3600" w:hanging="360"/>
      </w:pPr>
    </w:lvl>
    <w:lvl w:ilvl="5" w:tplc="15FCC06A">
      <w:start w:val="1"/>
      <w:numFmt w:val="lowerRoman"/>
      <w:lvlText w:val="%6."/>
      <w:lvlJc w:val="right"/>
      <w:pPr>
        <w:ind w:left="4320" w:hanging="180"/>
      </w:pPr>
    </w:lvl>
    <w:lvl w:ilvl="6" w:tplc="2C12F9A6">
      <w:start w:val="1"/>
      <w:numFmt w:val="decimal"/>
      <w:lvlText w:val="%7."/>
      <w:lvlJc w:val="left"/>
      <w:pPr>
        <w:ind w:left="5040" w:hanging="360"/>
      </w:pPr>
    </w:lvl>
    <w:lvl w:ilvl="7" w:tplc="218EB6D0">
      <w:start w:val="1"/>
      <w:numFmt w:val="lowerLetter"/>
      <w:lvlText w:val="%8."/>
      <w:lvlJc w:val="left"/>
      <w:pPr>
        <w:ind w:left="5760" w:hanging="360"/>
      </w:pPr>
    </w:lvl>
    <w:lvl w:ilvl="8" w:tplc="B7C23D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9712D"/>
    <w:multiLevelType w:val="hybridMultilevel"/>
    <w:tmpl w:val="FFFFFFFF"/>
    <w:lvl w:ilvl="0" w:tplc="D4F8ABC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89AF0BC">
      <w:start w:val="1"/>
      <w:numFmt w:val="lowerRoman"/>
      <w:lvlText w:val="%3."/>
      <w:lvlJc w:val="right"/>
      <w:pPr>
        <w:ind w:left="2160" w:hanging="180"/>
      </w:pPr>
    </w:lvl>
    <w:lvl w:ilvl="3" w:tplc="1152D5C2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D206B66C">
      <w:start w:val="1"/>
      <w:numFmt w:val="lowerRoman"/>
      <w:lvlText w:val="%6."/>
      <w:lvlJc w:val="right"/>
      <w:pPr>
        <w:ind w:left="4320" w:hanging="180"/>
      </w:pPr>
    </w:lvl>
    <w:lvl w:ilvl="6" w:tplc="0090CD28">
      <w:start w:val="1"/>
      <w:numFmt w:val="decimal"/>
      <w:lvlText w:val="%7."/>
      <w:lvlJc w:val="left"/>
      <w:pPr>
        <w:ind w:left="5040" w:hanging="360"/>
      </w:pPr>
    </w:lvl>
    <w:lvl w:ilvl="7" w:tplc="2FD4633E">
      <w:start w:val="1"/>
      <w:numFmt w:val="lowerLetter"/>
      <w:lvlText w:val="%8."/>
      <w:lvlJc w:val="left"/>
      <w:pPr>
        <w:ind w:left="5760" w:hanging="360"/>
      </w:pPr>
    </w:lvl>
    <w:lvl w:ilvl="8" w:tplc="BDFACF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6E9E"/>
    <w:multiLevelType w:val="multilevel"/>
    <w:tmpl w:val="E7A8DC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03FCB"/>
    <w:multiLevelType w:val="multilevel"/>
    <w:tmpl w:val="211EF8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314994">
    <w:abstractNumId w:val="12"/>
  </w:num>
  <w:num w:numId="2" w16cid:durableId="334040814">
    <w:abstractNumId w:val="13"/>
  </w:num>
  <w:num w:numId="3" w16cid:durableId="2106067766">
    <w:abstractNumId w:val="9"/>
  </w:num>
  <w:num w:numId="4" w16cid:durableId="1099326938">
    <w:abstractNumId w:val="0"/>
  </w:num>
  <w:num w:numId="5" w16cid:durableId="1829399209">
    <w:abstractNumId w:val="11"/>
  </w:num>
  <w:num w:numId="6" w16cid:durableId="409893722">
    <w:abstractNumId w:val="3"/>
  </w:num>
  <w:num w:numId="7" w16cid:durableId="217016021">
    <w:abstractNumId w:val="1"/>
  </w:num>
  <w:num w:numId="8" w16cid:durableId="1492402460">
    <w:abstractNumId w:val="14"/>
  </w:num>
  <w:num w:numId="9" w16cid:durableId="441919734">
    <w:abstractNumId w:val="7"/>
  </w:num>
  <w:num w:numId="10" w16cid:durableId="717437462">
    <w:abstractNumId w:val="8"/>
  </w:num>
  <w:num w:numId="11" w16cid:durableId="571933186">
    <w:abstractNumId w:val="4"/>
  </w:num>
  <w:num w:numId="12" w16cid:durableId="748309379">
    <w:abstractNumId w:val="5"/>
  </w:num>
  <w:num w:numId="13" w16cid:durableId="436486010">
    <w:abstractNumId w:val="15"/>
  </w:num>
  <w:num w:numId="14" w16cid:durableId="1759594187">
    <w:abstractNumId w:val="10"/>
  </w:num>
  <w:num w:numId="15" w16cid:durableId="154033195">
    <w:abstractNumId w:val="6"/>
  </w:num>
  <w:num w:numId="16" w16cid:durableId="1270356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C"/>
    <w:rsid w:val="000136DE"/>
    <w:rsid w:val="00022A6F"/>
    <w:rsid w:val="000A68AF"/>
    <w:rsid w:val="000A7A06"/>
    <w:rsid w:val="000C7845"/>
    <w:rsid w:val="000E4383"/>
    <w:rsid w:val="00167D6B"/>
    <w:rsid w:val="0017507E"/>
    <w:rsid w:val="00201AE9"/>
    <w:rsid w:val="0022078A"/>
    <w:rsid w:val="00240816"/>
    <w:rsid w:val="00246FD0"/>
    <w:rsid w:val="002A4527"/>
    <w:rsid w:val="002B45FE"/>
    <w:rsid w:val="002F7CC7"/>
    <w:rsid w:val="00316A1C"/>
    <w:rsid w:val="003C60EB"/>
    <w:rsid w:val="003D395A"/>
    <w:rsid w:val="00425C8F"/>
    <w:rsid w:val="00451366"/>
    <w:rsid w:val="00454BAB"/>
    <w:rsid w:val="00491F55"/>
    <w:rsid w:val="004E3C91"/>
    <w:rsid w:val="005B04BE"/>
    <w:rsid w:val="005E1E03"/>
    <w:rsid w:val="006B272E"/>
    <w:rsid w:val="007606A7"/>
    <w:rsid w:val="007B0E0E"/>
    <w:rsid w:val="008573FE"/>
    <w:rsid w:val="00861772"/>
    <w:rsid w:val="00871B2F"/>
    <w:rsid w:val="00877B5E"/>
    <w:rsid w:val="008B1D41"/>
    <w:rsid w:val="008F0474"/>
    <w:rsid w:val="0092389E"/>
    <w:rsid w:val="0097745E"/>
    <w:rsid w:val="00982211"/>
    <w:rsid w:val="009A06E9"/>
    <w:rsid w:val="009B702F"/>
    <w:rsid w:val="00A40A5F"/>
    <w:rsid w:val="00A85B2E"/>
    <w:rsid w:val="00B640D3"/>
    <w:rsid w:val="00B906C4"/>
    <w:rsid w:val="00C43E99"/>
    <w:rsid w:val="00C4551E"/>
    <w:rsid w:val="00C4713C"/>
    <w:rsid w:val="00C95BEE"/>
    <w:rsid w:val="00CA5B2A"/>
    <w:rsid w:val="00CF7214"/>
    <w:rsid w:val="00D00474"/>
    <w:rsid w:val="00D04CD1"/>
    <w:rsid w:val="00D54095"/>
    <w:rsid w:val="00D80B2F"/>
    <w:rsid w:val="00DA4D38"/>
    <w:rsid w:val="00DB051C"/>
    <w:rsid w:val="00E0634B"/>
    <w:rsid w:val="00E54FB0"/>
    <w:rsid w:val="00EA08F5"/>
    <w:rsid w:val="00EA5DA9"/>
    <w:rsid w:val="00EA6FDB"/>
    <w:rsid w:val="00F12A3C"/>
    <w:rsid w:val="00F60C86"/>
    <w:rsid w:val="0152669C"/>
    <w:rsid w:val="0195D02F"/>
    <w:rsid w:val="01E40D91"/>
    <w:rsid w:val="0290291C"/>
    <w:rsid w:val="0298C34A"/>
    <w:rsid w:val="0356D1E7"/>
    <w:rsid w:val="0435F6CF"/>
    <w:rsid w:val="04EAB682"/>
    <w:rsid w:val="0510DFD0"/>
    <w:rsid w:val="051BAE53"/>
    <w:rsid w:val="0534D6B0"/>
    <w:rsid w:val="05C54F58"/>
    <w:rsid w:val="0661E370"/>
    <w:rsid w:val="0777334D"/>
    <w:rsid w:val="077C7DBD"/>
    <w:rsid w:val="07E7F4CE"/>
    <w:rsid w:val="09471208"/>
    <w:rsid w:val="0A510800"/>
    <w:rsid w:val="0A81BC5E"/>
    <w:rsid w:val="0A90C568"/>
    <w:rsid w:val="0B278BCC"/>
    <w:rsid w:val="0BF58B9D"/>
    <w:rsid w:val="0CE8AC9A"/>
    <w:rsid w:val="0D20056B"/>
    <w:rsid w:val="0DD84EC3"/>
    <w:rsid w:val="0DF6ACD6"/>
    <w:rsid w:val="0E2D0EAF"/>
    <w:rsid w:val="0E634358"/>
    <w:rsid w:val="0EA72A49"/>
    <w:rsid w:val="0ED573CF"/>
    <w:rsid w:val="0F676CCA"/>
    <w:rsid w:val="1098AEA0"/>
    <w:rsid w:val="1289300D"/>
    <w:rsid w:val="12ABBFE6"/>
    <w:rsid w:val="12BB954C"/>
    <w:rsid w:val="12FA4D65"/>
    <w:rsid w:val="13425124"/>
    <w:rsid w:val="134F42FE"/>
    <w:rsid w:val="1357B61C"/>
    <w:rsid w:val="13BFEC9B"/>
    <w:rsid w:val="148AB732"/>
    <w:rsid w:val="14AAE42F"/>
    <w:rsid w:val="14EAD8E1"/>
    <w:rsid w:val="151D07DA"/>
    <w:rsid w:val="1539BFA3"/>
    <w:rsid w:val="15E360A8"/>
    <w:rsid w:val="15E5F12B"/>
    <w:rsid w:val="15FEBEAC"/>
    <w:rsid w:val="160D6098"/>
    <w:rsid w:val="17F95053"/>
    <w:rsid w:val="1824204B"/>
    <w:rsid w:val="1832F809"/>
    <w:rsid w:val="1864CF9B"/>
    <w:rsid w:val="18716065"/>
    <w:rsid w:val="19365F6E"/>
    <w:rsid w:val="1A586A14"/>
    <w:rsid w:val="1AD22FCF"/>
    <w:rsid w:val="1B604B92"/>
    <w:rsid w:val="1C94D694"/>
    <w:rsid w:val="1D36EDED"/>
    <w:rsid w:val="1E155EA9"/>
    <w:rsid w:val="1E796722"/>
    <w:rsid w:val="1EBE30F7"/>
    <w:rsid w:val="1ED80E63"/>
    <w:rsid w:val="1FCC7756"/>
    <w:rsid w:val="1FDFA661"/>
    <w:rsid w:val="20153783"/>
    <w:rsid w:val="203ACE56"/>
    <w:rsid w:val="2081D1ED"/>
    <w:rsid w:val="20A7DEFE"/>
    <w:rsid w:val="219E0FE7"/>
    <w:rsid w:val="21F5D1B9"/>
    <w:rsid w:val="221A2610"/>
    <w:rsid w:val="221F75AD"/>
    <w:rsid w:val="225F0F56"/>
    <w:rsid w:val="226102D8"/>
    <w:rsid w:val="22B5332B"/>
    <w:rsid w:val="23753615"/>
    <w:rsid w:val="237A4A61"/>
    <w:rsid w:val="2396A29B"/>
    <w:rsid w:val="241A50B9"/>
    <w:rsid w:val="24419D0E"/>
    <w:rsid w:val="24CEBB8D"/>
    <w:rsid w:val="254E4B5E"/>
    <w:rsid w:val="2557DA90"/>
    <w:rsid w:val="25F29CC6"/>
    <w:rsid w:val="26258A91"/>
    <w:rsid w:val="2664C5E0"/>
    <w:rsid w:val="2791D44E"/>
    <w:rsid w:val="284317C4"/>
    <w:rsid w:val="284F88F3"/>
    <w:rsid w:val="29734B14"/>
    <w:rsid w:val="29FF0D70"/>
    <w:rsid w:val="2B3239E4"/>
    <w:rsid w:val="2B4C3907"/>
    <w:rsid w:val="2D1466AF"/>
    <w:rsid w:val="2DFDAEAB"/>
    <w:rsid w:val="2EBC6EBD"/>
    <w:rsid w:val="2EC16A69"/>
    <w:rsid w:val="2EFC0A4A"/>
    <w:rsid w:val="2F997F0C"/>
    <w:rsid w:val="2FCF6DDA"/>
    <w:rsid w:val="309F0E5C"/>
    <w:rsid w:val="3115AD3C"/>
    <w:rsid w:val="323936D3"/>
    <w:rsid w:val="33A656DF"/>
    <w:rsid w:val="33D51C2E"/>
    <w:rsid w:val="33F0B928"/>
    <w:rsid w:val="34A4D16C"/>
    <w:rsid w:val="34C0CD9D"/>
    <w:rsid w:val="35525B39"/>
    <w:rsid w:val="35954483"/>
    <w:rsid w:val="35F9564A"/>
    <w:rsid w:val="3682CB77"/>
    <w:rsid w:val="374395EA"/>
    <w:rsid w:val="37C3A2D1"/>
    <w:rsid w:val="37D2105B"/>
    <w:rsid w:val="38712E64"/>
    <w:rsid w:val="387F84A3"/>
    <w:rsid w:val="3998E53B"/>
    <w:rsid w:val="3A13CFEB"/>
    <w:rsid w:val="3AACD829"/>
    <w:rsid w:val="3B0F4E35"/>
    <w:rsid w:val="3BAA9FB5"/>
    <w:rsid w:val="3C7FDF12"/>
    <w:rsid w:val="3CE961DB"/>
    <w:rsid w:val="3CF8A37E"/>
    <w:rsid w:val="3D21E79E"/>
    <w:rsid w:val="3D42D67F"/>
    <w:rsid w:val="3D529CAA"/>
    <w:rsid w:val="3D984D2A"/>
    <w:rsid w:val="3DBA35AE"/>
    <w:rsid w:val="3ECBD8FD"/>
    <w:rsid w:val="4033AB35"/>
    <w:rsid w:val="4099626C"/>
    <w:rsid w:val="40C3128E"/>
    <w:rsid w:val="412A2DFC"/>
    <w:rsid w:val="41DFC512"/>
    <w:rsid w:val="41E7BF1F"/>
    <w:rsid w:val="424FFAEB"/>
    <w:rsid w:val="42EFA881"/>
    <w:rsid w:val="43FE5919"/>
    <w:rsid w:val="445BA7F5"/>
    <w:rsid w:val="45958FCC"/>
    <w:rsid w:val="45AEB829"/>
    <w:rsid w:val="45D34918"/>
    <w:rsid w:val="46748B18"/>
    <w:rsid w:val="4747A325"/>
    <w:rsid w:val="48618F88"/>
    <w:rsid w:val="499F3C89"/>
    <w:rsid w:val="49C9F839"/>
    <w:rsid w:val="4BFED982"/>
    <w:rsid w:val="4C244951"/>
    <w:rsid w:val="4C4B05C7"/>
    <w:rsid w:val="4C64C658"/>
    <w:rsid w:val="4CB959EF"/>
    <w:rsid w:val="4CD5C125"/>
    <w:rsid w:val="4DB24958"/>
    <w:rsid w:val="4DBFDD30"/>
    <w:rsid w:val="4FA1603A"/>
    <w:rsid w:val="4FAFF318"/>
    <w:rsid w:val="5001711B"/>
    <w:rsid w:val="5024EF09"/>
    <w:rsid w:val="51CAF041"/>
    <w:rsid w:val="536108D3"/>
    <w:rsid w:val="5371F9BA"/>
    <w:rsid w:val="5480A0EC"/>
    <w:rsid w:val="5482A995"/>
    <w:rsid w:val="54F861FC"/>
    <w:rsid w:val="55450193"/>
    <w:rsid w:val="560AA36E"/>
    <w:rsid w:val="561C714D"/>
    <w:rsid w:val="564457D3"/>
    <w:rsid w:val="56972501"/>
    <w:rsid w:val="56CF0796"/>
    <w:rsid w:val="56EA939B"/>
    <w:rsid w:val="57179040"/>
    <w:rsid w:val="57400584"/>
    <w:rsid w:val="574D2049"/>
    <w:rsid w:val="58423FDF"/>
    <w:rsid w:val="5887F793"/>
    <w:rsid w:val="5A1FD778"/>
    <w:rsid w:val="5A77A403"/>
    <w:rsid w:val="5AB40CF5"/>
    <w:rsid w:val="5ABA1CD3"/>
    <w:rsid w:val="5AF89944"/>
    <w:rsid w:val="5B5AB334"/>
    <w:rsid w:val="5BBBA7D9"/>
    <w:rsid w:val="5C72C0C5"/>
    <w:rsid w:val="5CB35B48"/>
    <w:rsid w:val="5DDFD281"/>
    <w:rsid w:val="5E4F2BA9"/>
    <w:rsid w:val="5E59D8D7"/>
    <w:rsid w:val="5E5F3FB9"/>
    <w:rsid w:val="5F41541B"/>
    <w:rsid w:val="5FD1F1C6"/>
    <w:rsid w:val="60042467"/>
    <w:rsid w:val="61466397"/>
    <w:rsid w:val="6186CC6B"/>
    <w:rsid w:val="61CDC0C4"/>
    <w:rsid w:val="6232C2A1"/>
    <w:rsid w:val="62F1157E"/>
    <w:rsid w:val="63229CCC"/>
    <w:rsid w:val="634C9CBC"/>
    <w:rsid w:val="63CE9302"/>
    <w:rsid w:val="63D58EEB"/>
    <w:rsid w:val="63F3F909"/>
    <w:rsid w:val="644D3004"/>
    <w:rsid w:val="64CDDF93"/>
    <w:rsid w:val="663A829D"/>
    <w:rsid w:val="672B99CB"/>
    <w:rsid w:val="67AE5574"/>
    <w:rsid w:val="67D652FE"/>
    <w:rsid w:val="67F88875"/>
    <w:rsid w:val="68384257"/>
    <w:rsid w:val="68A8715B"/>
    <w:rsid w:val="68B10F41"/>
    <w:rsid w:val="6991DE50"/>
    <w:rsid w:val="69AD3C54"/>
    <w:rsid w:val="69FE93E4"/>
    <w:rsid w:val="6AA3BF7E"/>
    <w:rsid w:val="6AE2E16D"/>
    <w:rsid w:val="6B38964B"/>
    <w:rsid w:val="6C136AFB"/>
    <w:rsid w:val="6E949C24"/>
    <w:rsid w:val="7004C8F6"/>
    <w:rsid w:val="70832BBF"/>
    <w:rsid w:val="716ED86C"/>
    <w:rsid w:val="71D81ECD"/>
    <w:rsid w:val="71E71223"/>
    <w:rsid w:val="72362B44"/>
    <w:rsid w:val="726CAE9F"/>
    <w:rsid w:val="732DCBB2"/>
    <w:rsid w:val="7373EBE8"/>
    <w:rsid w:val="737AF4FE"/>
    <w:rsid w:val="742AEFF2"/>
    <w:rsid w:val="743A29B4"/>
    <w:rsid w:val="750304FE"/>
    <w:rsid w:val="752723E7"/>
    <w:rsid w:val="7527B0A8"/>
    <w:rsid w:val="7606492D"/>
    <w:rsid w:val="76FB55ED"/>
    <w:rsid w:val="77034373"/>
    <w:rsid w:val="7732DF8D"/>
    <w:rsid w:val="7740D2E5"/>
    <w:rsid w:val="7744B268"/>
    <w:rsid w:val="7745C007"/>
    <w:rsid w:val="77F8959E"/>
    <w:rsid w:val="78151347"/>
    <w:rsid w:val="78B648AF"/>
    <w:rsid w:val="792B1913"/>
    <w:rsid w:val="79B0CF53"/>
    <w:rsid w:val="7A115F87"/>
    <w:rsid w:val="7A62E1BF"/>
    <w:rsid w:val="7B80EB75"/>
    <w:rsid w:val="7BE8AD6F"/>
    <w:rsid w:val="7BEDE971"/>
    <w:rsid w:val="7C49D61F"/>
    <w:rsid w:val="7C9A6C82"/>
    <w:rsid w:val="7CD8BB30"/>
    <w:rsid w:val="7D3610D8"/>
    <w:rsid w:val="7D362097"/>
    <w:rsid w:val="7D529898"/>
    <w:rsid w:val="7D9A8281"/>
    <w:rsid w:val="7E748B91"/>
    <w:rsid w:val="7EB9AC54"/>
    <w:rsid w:val="7F08523F"/>
    <w:rsid w:val="7F0E5558"/>
    <w:rsid w:val="7F6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7973"/>
  <w15:chartTrackingRefBased/>
  <w15:docId w15:val="{8E514FDF-F940-43DC-B5A2-4F08236F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3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4B"/>
  </w:style>
  <w:style w:type="paragraph" w:styleId="Footer">
    <w:name w:val="footer"/>
    <w:basedOn w:val="Normal"/>
    <w:link w:val="FooterChar"/>
    <w:uiPriority w:val="99"/>
    <w:unhideWhenUsed/>
    <w:rsid w:val="00E0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4B"/>
  </w:style>
  <w:style w:type="paragraph" w:customStyle="1" w:styleId="paragraph">
    <w:name w:val="paragraph"/>
    <w:basedOn w:val="Normal"/>
    <w:rsid w:val="0024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0816"/>
  </w:style>
  <w:style w:type="character" w:customStyle="1" w:styleId="eop">
    <w:name w:val="eop"/>
    <w:basedOn w:val="DefaultParagraphFont"/>
    <w:rsid w:val="0024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nning.maryland.gov/Pages/OurWork/ADUTF/ADU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mih-inc.org/wp-content/uploads/2023/09/Baltimore-September-18-2023-Meeting-Minutes.pdf" TargetMode="External"/><Relationship Id="rId17" Type="http://schemas.openxmlformats.org/officeDocument/2006/relationships/header" Target="header2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hyperlink" Target="https://www.baltimorecitycouncil.com/phylicia-port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elsea.hayman@maryland.gov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1F09DA5-B3A6-49BF-BADD-520B5E273366}">
    <t:Anchor>
      <t:Comment id="141660188"/>
    </t:Anchor>
    <t:History>
      <t:Event id="{7557C9C1-980D-48FD-A7F6-152A25EFC40C}" time="2023-12-11T12:20:21.365Z">
        <t:Attribution userId="S::cmccready@mih-inc.org::955629b8-3c40-448b-be98-671558713f41" userProvider="AD" userName="Charmeda McCready"/>
        <t:Anchor>
          <t:Comment id="141660188"/>
        </t:Anchor>
        <t:Create/>
      </t:Event>
      <t:Event id="{DD6C73CA-855F-44EC-BAE6-4DF2E0935C0B}" time="2023-12-11T12:20:21.365Z">
        <t:Attribution userId="S::cmccready@mih-inc.org::955629b8-3c40-448b-be98-671558713f41" userProvider="AD" userName="Charmeda McCready"/>
        <t:Anchor>
          <t:Comment id="141660188"/>
        </t:Anchor>
        <t:Assign userId="S::tbradford@mih-inc.org::ed903bea-f09f-4acf-b6ce-54ed65be628d" userProvider="AD" userName="Terri Bradford"/>
      </t:Event>
      <t:Event id="{204320AC-565C-43DD-BCDA-DDDFD403BF14}" time="2023-12-11T12:20:21.365Z">
        <t:Attribution userId="S::cmccready@mih-inc.org::955629b8-3c40-448b-be98-671558713f41" userProvider="AD" userName="Charmeda McCready"/>
        <t:Anchor>
          <t:Comment id="141660188"/>
        </t:Anchor>
        <t:SetTitle title="@Terri Bradford did the conversation end here? Do you have any follow-up or next steps discussed? Thanks."/>
      </t:Event>
      <t:Event id="{1513BE33-5563-41C2-8171-0BEC6A0BF62B}" time="2023-12-11T14:10:43.382Z">
        <t:Attribution userId="S::tbradford@mih-inc.org::ed903bea-f09f-4acf-b6ce-54ed65be628d" userProvider="AD" userName="Terri Bradford"/>
        <t:Anchor>
          <t:Comment id="1147407186"/>
        </t:Anchor>
        <t:UnassignAll/>
      </t:Event>
      <t:Event id="{F988508F-37EF-4F50-ADB8-F078F6D65235}" time="2023-12-11T14:10:43.382Z">
        <t:Attribution userId="S::tbradford@mih-inc.org::ed903bea-f09f-4acf-b6ce-54ed65be628d" userProvider="AD" userName="Terri Bradford"/>
        <t:Anchor>
          <t:Comment id="1147407186"/>
        </t:Anchor>
        <t:Assign userId="S::cmccready@mih-inc.org::955629b8-3c40-448b-be98-671558713f41" userProvider="AD" userName="Charmeda McCready"/>
      </t:Event>
      <t:Event id="{E9533236-7C2A-4C23-9EA7-3E6407652794}" time="2023-12-13T20:52:25.355Z">
        <t:Attribution userId="S::cmccready@mih-inc.org::955629b8-3c40-448b-be98-671558713f41" userProvider="AD" userName="Charmeda McCread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7" ma:contentTypeDescription="Create a new document." ma:contentTypeScope="" ma:versionID="64532b67809786ea686e50dec96f4ca9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7cad1abcdfc723b883c66db97a43eb24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6D2B2-03C6-49DC-9FCC-D17AEB853AE2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customXml/itemProps2.xml><?xml version="1.0" encoding="utf-8"?>
<ds:datastoreItem xmlns:ds="http://schemas.openxmlformats.org/officeDocument/2006/customXml" ds:itemID="{D9E93894-D9B5-41F9-971A-D207895AF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53701-C3C8-48C9-8D59-4A94DB540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Krauss</dc:creator>
  <cp:keywords/>
  <dc:description/>
  <cp:lastModifiedBy>Andy Krauss</cp:lastModifiedBy>
  <cp:revision>2</cp:revision>
  <dcterms:created xsi:type="dcterms:W3CDTF">2023-12-14T16:33:00Z</dcterms:created>
  <dcterms:modified xsi:type="dcterms:W3CDTF">2023-12-14T16:33:00Z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