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="00DB3243" w:rsidP="0051258E" w:rsidRDefault="00DB3243" w14:paraId="2DDAED85" w14:textId="77777777">
      <w:pPr>
        <w:jc w:val="center"/>
      </w:pPr>
      <w:r>
        <w:rPr>
          <w:noProof/>
        </w:rPr>
        <w:drawing>
          <wp:inline distT="0" distB="0" distL="0" distR="0" wp14:anchorId="23C80FD5" wp14:editId="4D1421AA">
            <wp:extent cx="4752505" cy="10160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829" cy="103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3243" w:rsidR="0006713C" w:rsidP="00DB3243" w:rsidRDefault="00637527" w14:paraId="140EA84E" w14:textId="611CEDC8">
      <w:pPr>
        <w:ind w:firstLine="720"/>
        <w:jc w:val="center"/>
        <w:rPr>
          <w:b/>
          <w:bCs/>
        </w:rPr>
      </w:pPr>
      <w:r w:rsidRPr="00DB3243">
        <w:rPr>
          <w:b/>
          <w:bCs/>
        </w:rPr>
        <w:t>Howard County Housing Committee Notes</w:t>
      </w:r>
    </w:p>
    <w:p w:rsidRPr="00DB3243" w:rsidR="00637527" w:rsidP="00DB3243" w:rsidRDefault="00637527" w14:paraId="6586BFE4" w14:textId="2104F58C">
      <w:pPr>
        <w:jc w:val="center"/>
        <w:rPr>
          <w:b/>
          <w:bCs/>
        </w:rPr>
      </w:pPr>
      <w:r w:rsidRPr="00DB3243">
        <w:rPr>
          <w:b/>
          <w:bCs/>
        </w:rPr>
        <w:t>Date: April 25</w:t>
      </w:r>
      <w:r w:rsidRPr="00DB3243">
        <w:rPr>
          <w:b/>
          <w:bCs/>
          <w:vertAlign w:val="superscript"/>
        </w:rPr>
        <w:t>th</w:t>
      </w:r>
      <w:proofErr w:type="gramStart"/>
      <w:r w:rsidRPr="00DB3243">
        <w:rPr>
          <w:b/>
          <w:bCs/>
        </w:rPr>
        <w:t xml:space="preserve"> 2024</w:t>
      </w:r>
      <w:proofErr w:type="gramEnd"/>
    </w:p>
    <w:p w:rsidR="00240814" w:rsidP="00240814" w:rsidRDefault="00637527" w14:paraId="04D2D2B8" w14:textId="77777777">
      <w:pPr>
        <w:jc w:val="center"/>
        <w:rPr>
          <w:b/>
          <w:bCs/>
        </w:rPr>
      </w:pPr>
      <w:r w:rsidRPr="00DB3243">
        <w:rPr>
          <w:b/>
          <w:bCs/>
        </w:rPr>
        <w:t>Time: 3:00 PM-4:30 PM</w:t>
      </w:r>
    </w:p>
    <w:p w:rsidRPr="00240814" w:rsidR="00637527" w:rsidP="0A6170A5" w:rsidRDefault="00240814" w14:paraId="4B3A0565" w14:textId="5BB44652">
      <w:pPr>
        <w:pStyle w:val="Normal"/>
        <w:spacing w:before="0" w:beforeAutospacing="off" w:after="0" w:afterAutospacing="off"/>
        <w:jc w:val="left"/>
      </w:pPr>
      <w:r w:rsidRPr="0A6170A5" w:rsidR="00240814">
        <w:rPr>
          <w:b w:val="1"/>
          <w:bCs w:val="1"/>
        </w:rPr>
        <w:t xml:space="preserve">Attendees: </w:t>
      </w:r>
      <w:r w:rsidR="00637527">
        <w:rPr/>
        <w:t>Tim Wiens</w:t>
      </w:r>
      <w:r w:rsidR="00240814">
        <w:rPr/>
        <w:t xml:space="preserve">, </w:t>
      </w:r>
      <w:r w:rsidR="00637527">
        <w:rPr/>
        <w:t>Diane Dressler</w:t>
      </w:r>
      <w:r w:rsidR="00240814">
        <w:rPr/>
        <w:t xml:space="preserve">, </w:t>
      </w:r>
      <w:r w:rsidR="00637527">
        <w:rPr/>
        <w:t xml:space="preserve">Dana </w:t>
      </w:r>
      <w:r w:rsidR="00637527">
        <w:rPr/>
        <w:t>Sohr</w:t>
      </w:r>
      <w:r w:rsidR="00240814">
        <w:rPr/>
        <w:t xml:space="preserve">, </w:t>
      </w:r>
      <w:r w:rsidR="00637527">
        <w:rPr/>
        <w:t>Patricia Sylvest</w:t>
      </w:r>
      <w:r w:rsidR="00240814">
        <w:rPr/>
        <w:t xml:space="preserve">er, </w:t>
      </w:r>
      <w:r w:rsidR="00637527">
        <w:rPr/>
        <w:t>Andy Krauss</w:t>
      </w:r>
      <w:r w:rsidR="00240814">
        <w:rPr/>
        <w:t xml:space="preserve">, </w:t>
      </w:r>
      <w:r w:rsidR="00637527">
        <w:rPr/>
        <w:t>Sarah</w:t>
      </w:r>
      <w:r w:rsidR="00240814">
        <w:rPr/>
        <w:t>,</w:t>
      </w:r>
    </w:p>
    <w:p w:rsidRPr="00240814" w:rsidR="00637527" w:rsidP="00240814" w:rsidRDefault="00240814" w14:paraId="0590763E" w14:textId="2D45E48C">
      <w:pPr>
        <w:jc w:val="center"/>
      </w:pPr>
    </w:p>
    <w:p w:rsidRPr="00240814" w:rsidR="00637527" w:rsidP="00240814" w:rsidRDefault="00240814" w14:paraId="67D5CDE4" w14:textId="68F90699">
      <w:pPr>
        <w:jc w:val="center"/>
      </w:pPr>
      <w:r w:rsidR="00240814">
        <w:rPr/>
        <w:t xml:space="preserve"> </w:t>
      </w:r>
      <w:r w:rsidR="00637527">
        <w:rPr/>
        <w:t>Hochbaum</w:t>
      </w:r>
      <w:r w:rsidR="00240814">
        <w:rPr/>
        <w:t xml:space="preserve">, </w:t>
      </w:r>
      <w:r w:rsidR="00637527">
        <w:rPr/>
        <w:t>Stephanie Jones</w:t>
      </w:r>
      <w:r w:rsidR="00240814">
        <w:rPr/>
        <w:t xml:space="preserve">, </w:t>
      </w:r>
      <w:r w:rsidR="00637527">
        <w:rPr/>
        <w:t>Dorothy Plantz</w:t>
      </w:r>
      <w:r w:rsidR="00240814">
        <w:rPr/>
        <w:t xml:space="preserve">, </w:t>
      </w:r>
      <w:r w:rsidR="00637527">
        <w:rPr/>
        <w:t>MacKensie</w:t>
      </w:r>
      <w:r w:rsidR="00637527">
        <w:rPr/>
        <w:t xml:space="preserve"> Kisiel</w:t>
      </w:r>
    </w:p>
    <w:p w:rsidR="00B16B76" w:rsidRDefault="00B16B76" w14:paraId="02ADEEE3" w14:textId="4DEC8BA0"/>
    <w:p w:rsidRPr="007B7DF5" w:rsidR="00B16B76" w:rsidP="00B16B76" w:rsidRDefault="00B16B76" w14:paraId="7359B520" w14:textId="7DB37FA2">
      <w:pPr>
        <w:pStyle w:val="ListParagraph"/>
        <w:numPr>
          <w:ilvl w:val="0"/>
          <w:numId w:val="2"/>
        </w:numPr>
        <w:rPr>
          <w:b/>
          <w:bCs/>
        </w:rPr>
      </w:pPr>
      <w:r w:rsidRPr="007B7DF5">
        <w:rPr>
          <w:b/>
          <w:bCs/>
        </w:rPr>
        <w:t>Welcome and Introductions</w:t>
      </w:r>
    </w:p>
    <w:p w:rsidRPr="007B7DF5" w:rsidR="00B16B76" w:rsidP="00B16B76" w:rsidRDefault="00330A91" w14:paraId="7617E0CD" w14:textId="46056699">
      <w:pPr>
        <w:pStyle w:val="ListParagraph"/>
        <w:numPr>
          <w:ilvl w:val="0"/>
          <w:numId w:val="2"/>
        </w:numPr>
        <w:rPr>
          <w:b/>
          <w:bCs/>
        </w:rPr>
      </w:pPr>
      <w:r w:rsidRPr="007B7DF5">
        <w:rPr>
          <w:b/>
          <w:bCs/>
        </w:rPr>
        <w:t>Reviewed minutes from meeting on</w:t>
      </w:r>
      <w:r w:rsidRPr="007B7DF5" w:rsidR="004C29CB">
        <w:rPr>
          <w:b/>
          <w:bCs/>
        </w:rPr>
        <w:t xml:space="preserve"> April 25, 2024</w:t>
      </w:r>
    </w:p>
    <w:p w:rsidRPr="007B7DF5" w:rsidR="008F3E9C" w:rsidP="00B16B76" w:rsidRDefault="008F3E9C" w14:paraId="646475E6" w14:textId="22DE67DC">
      <w:pPr>
        <w:pStyle w:val="ListParagraph"/>
        <w:numPr>
          <w:ilvl w:val="0"/>
          <w:numId w:val="2"/>
        </w:numPr>
        <w:rPr>
          <w:b/>
          <w:bCs/>
        </w:rPr>
      </w:pPr>
      <w:r w:rsidRPr="007B7DF5">
        <w:rPr>
          <w:b/>
          <w:bCs/>
        </w:rPr>
        <w:t>Information regarding current goals of Affordable Housing Coalition</w:t>
      </w:r>
    </w:p>
    <w:p w:rsidRPr="007B7DF5" w:rsidR="002634E5" w:rsidP="002634E5" w:rsidRDefault="002634E5" w14:paraId="4E85577D" w14:textId="1DC28BD4">
      <w:pPr>
        <w:pStyle w:val="ListParagraph"/>
        <w:rPr>
          <w:b/>
          <w:bCs/>
        </w:rPr>
      </w:pPr>
    </w:p>
    <w:p w:rsidR="008C002A" w:rsidP="008C002A" w:rsidRDefault="008C002A" w14:paraId="46F41444" w14:textId="7E15D33C">
      <w:pPr>
        <w:pStyle w:val="ListParagraph"/>
        <w:numPr>
          <w:ilvl w:val="0"/>
          <w:numId w:val="3"/>
        </w:numPr>
        <w:rPr/>
      </w:pPr>
      <w:r w:rsidR="008C002A">
        <w:rPr/>
        <w:t xml:space="preserve">Dana </w:t>
      </w:r>
      <w:r w:rsidR="008C002A">
        <w:rPr/>
        <w:t>Sohr</w:t>
      </w:r>
      <w:r w:rsidR="008C002A">
        <w:rPr/>
        <w:t xml:space="preserve"> spoke about the Howard County Affordable Housing Coalition continuing </w:t>
      </w:r>
      <w:r w:rsidR="00076A7E">
        <w:rPr/>
        <w:t xml:space="preserve">to advocate their priorities </w:t>
      </w:r>
      <w:r w:rsidR="002836DA">
        <w:rPr/>
        <w:t>including:</w:t>
      </w:r>
      <w:r w:rsidR="002836DA">
        <w:rPr/>
        <w:t xml:space="preserve"> </w:t>
      </w:r>
      <w:r w:rsidR="00076A7E">
        <w:rPr/>
        <w:t xml:space="preserve">continuing to build </w:t>
      </w:r>
      <w:r w:rsidR="17C6F34D">
        <w:rPr/>
        <w:t>momentum and support</w:t>
      </w:r>
      <w:r w:rsidR="00076A7E">
        <w:rPr/>
        <w:t xml:space="preserve"> represented by organized community </w:t>
      </w:r>
      <w:r w:rsidR="002836DA">
        <w:rPr/>
        <w:t>individuals</w:t>
      </w:r>
      <w:r w:rsidR="00E57246">
        <w:rPr/>
        <w:t xml:space="preserve"> and coalition members</w:t>
      </w:r>
      <w:r w:rsidR="002836DA">
        <w:rPr/>
        <w:t xml:space="preserve">. </w:t>
      </w:r>
    </w:p>
    <w:p w:rsidR="007B549E" w:rsidP="008C002A" w:rsidRDefault="00E57246" w14:paraId="512EF057" w14:textId="250528F1">
      <w:pPr>
        <w:pStyle w:val="ListParagraph"/>
        <w:numPr>
          <w:ilvl w:val="0"/>
          <w:numId w:val="3"/>
        </w:numPr>
        <w:rPr/>
      </w:pPr>
      <w:r w:rsidR="00E57246">
        <w:rPr/>
        <w:t>Engaging in ad</w:t>
      </w:r>
      <w:r w:rsidR="007B549E">
        <w:rPr/>
        <w:t xml:space="preserve">vocacy opportunities to </w:t>
      </w:r>
      <w:r w:rsidR="00636CC4">
        <w:rPr/>
        <w:t>work with</w:t>
      </w:r>
      <w:r w:rsidR="007B549E">
        <w:rPr/>
        <w:t xml:space="preserve"> elected officials</w:t>
      </w:r>
      <w:r w:rsidR="002836DA">
        <w:rPr/>
        <w:t>.</w:t>
      </w:r>
    </w:p>
    <w:p w:rsidR="00B27223" w:rsidP="008C002A" w:rsidRDefault="00DB01B9" w14:paraId="5AE0D724" w14:textId="7BD62CE4">
      <w:pPr>
        <w:pStyle w:val="ListParagraph"/>
        <w:numPr>
          <w:ilvl w:val="0"/>
          <w:numId w:val="3"/>
        </w:numPr>
        <w:rPr/>
      </w:pPr>
      <w:r w:rsidR="00DB01B9">
        <w:rPr/>
        <w:t>Housing Trust Fund</w:t>
      </w:r>
      <w:r w:rsidR="002836DA">
        <w:rPr/>
        <w:t>:</w:t>
      </w:r>
      <w:r w:rsidR="002836DA">
        <w:rPr/>
        <w:t xml:space="preserve"> </w:t>
      </w:r>
      <w:r w:rsidR="002836DA">
        <w:rPr/>
        <w:t>The c</w:t>
      </w:r>
      <w:r w:rsidR="003070F2">
        <w:rPr/>
        <w:t xml:space="preserve">oalition is trying to streamline </w:t>
      </w:r>
      <w:r w:rsidR="1D69680E">
        <w:rPr/>
        <w:t xml:space="preserve">its </w:t>
      </w:r>
      <w:r w:rsidR="00B27223">
        <w:rPr/>
        <w:t>process. They are also trying to keep an eye on the rental market</w:t>
      </w:r>
      <w:r w:rsidR="002836DA">
        <w:rPr/>
        <w:t xml:space="preserve">. </w:t>
      </w:r>
    </w:p>
    <w:p w:rsidR="00B27223" w:rsidP="008C002A" w:rsidRDefault="00B27223" w14:paraId="69D7293A" w14:textId="7BAEB78C">
      <w:pPr>
        <w:pStyle w:val="ListParagraph"/>
        <w:numPr>
          <w:ilvl w:val="0"/>
          <w:numId w:val="3"/>
        </w:numPr>
        <w:rPr/>
      </w:pPr>
      <w:r w:rsidR="00B27223">
        <w:rPr/>
        <w:t>Housing stability measures</w:t>
      </w:r>
      <w:r w:rsidR="002836DA">
        <w:rPr/>
        <w:t>: They</w:t>
      </w:r>
      <w:r w:rsidR="072410E9">
        <w:rPr/>
        <w:t xml:space="preserve"> are</w:t>
      </w:r>
      <w:r w:rsidR="002836DA">
        <w:rPr/>
        <w:t xml:space="preserve"> </w:t>
      </w:r>
      <w:r w:rsidR="00B27223">
        <w:rPr/>
        <w:t>trying</w:t>
      </w:r>
      <w:r w:rsidR="00B27223">
        <w:rPr/>
        <w:t xml:space="preserve"> to gather </w:t>
      </w:r>
      <w:r w:rsidR="00B27223">
        <w:rPr/>
        <w:t>accurate</w:t>
      </w:r>
      <w:r w:rsidR="00B27223">
        <w:rPr/>
        <w:t xml:space="preserve"> data to show </w:t>
      </w:r>
      <w:r w:rsidR="00B27223">
        <w:rPr/>
        <w:t>rental</w:t>
      </w:r>
      <w:r w:rsidR="00B27223">
        <w:rPr/>
        <w:t xml:space="preserve"> market</w:t>
      </w:r>
      <w:r w:rsidR="002836DA">
        <w:rPr/>
        <w:t>.</w:t>
      </w:r>
    </w:p>
    <w:p w:rsidR="00D14644" w:rsidP="008C002A" w:rsidRDefault="00D14644" w14:paraId="782FB69F" w14:textId="13721747">
      <w:pPr>
        <w:pStyle w:val="ListParagraph"/>
        <w:numPr>
          <w:ilvl w:val="0"/>
          <w:numId w:val="3"/>
        </w:numPr>
        <w:rPr/>
      </w:pPr>
      <w:r w:rsidR="00D14644">
        <w:rPr/>
        <w:t>Advancing affordable housing in Howard County</w:t>
      </w:r>
      <w:r w:rsidR="002836DA">
        <w:rPr/>
        <w:t xml:space="preserve"> by </w:t>
      </w:r>
      <w:r w:rsidR="00D14644">
        <w:rPr/>
        <w:t>ampl</w:t>
      </w:r>
      <w:r w:rsidR="00635C26">
        <w:rPr/>
        <w:t>ifying messaging that</w:t>
      </w:r>
      <w:r w:rsidR="5A18AE74">
        <w:rPr/>
        <w:t xml:space="preserve"> </w:t>
      </w:r>
      <w:r w:rsidR="00635C26">
        <w:rPr/>
        <w:t>developing downtown Columbia</w:t>
      </w:r>
      <w:r w:rsidR="4BC670D7">
        <w:rPr/>
        <w:t xml:space="preserve"> is a key priority. </w:t>
      </w:r>
      <w:r w:rsidR="002836DA">
        <w:rPr/>
        <w:t xml:space="preserve"> </w:t>
      </w:r>
    </w:p>
    <w:p w:rsidR="006F212D" w:rsidP="00635C26" w:rsidRDefault="00DB01B9" w14:paraId="57AAD362" w14:textId="350F4616"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E57246">
        <w:t xml:space="preserve">          </w:t>
      </w:r>
    </w:p>
    <w:p w:rsidR="005A27D7" w:rsidP="002836DA" w:rsidRDefault="005A27D7" w14:paraId="50C00717" w14:textId="0B2B7CAF">
      <w:pPr>
        <w:pStyle w:val="NoSpacing"/>
        <w:numPr>
          <w:ilvl w:val="0"/>
          <w:numId w:val="2"/>
        </w:numPr>
        <w:rPr>
          <w:b/>
          <w:bCs/>
        </w:rPr>
      </w:pPr>
      <w:r w:rsidRPr="00147DD1">
        <w:rPr>
          <w:b/>
          <w:bCs/>
        </w:rPr>
        <w:t xml:space="preserve">Mackensie </w:t>
      </w:r>
      <w:r w:rsidRPr="00147DD1" w:rsidR="00147DD1">
        <w:rPr>
          <w:b/>
          <w:bCs/>
        </w:rPr>
        <w:t>Kisiel-Enterprise Community Development</w:t>
      </w:r>
    </w:p>
    <w:p w:rsidR="002836DA" w:rsidP="002836DA" w:rsidRDefault="00147DD1" w14:paraId="095589C4" w14:textId="3192EC10">
      <w:pPr>
        <w:pStyle w:val="NoSpacing"/>
        <w:numPr>
          <w:ilvl w:val="0"/>
          <w:numId w:val="12"/>
        </w:numPr>
      </w:pPr>
      <w:r>
        <w:t>Redevelopment</w:t>
      </w:r>
      <w:r w:rsidR="00C731CF">
        <w:t xml:space="preserve"> of community portfolio</w:t>
      </w:r>
    </w:p>
    <w:p w:rsidR="00C731CF" w:rsidP="002836DA" w:rsidRDefault="00C731CF" w14:paraId="0C6A20BF" w14:textId="5646CEBA">
      <w:pPr>
        <w:pStyle w:val="NoSpacing"/>
        <w:numPr>
          <w:ilvl w:val="0"/>
          <w:numId w:val="12"/>
        </w:numPr>
        <w:rPr/>
      </w:pPr>
      <w:r w:rsidR="480C6153">
        <w:rPr/>
        <w:t xml:space="preserve">Enterprise is </w:t>
      </w:r>
      <w:r w:rsidR="0655A4FD">
        <w:rPr/>
        <w:t>re</w:t>
      </w:r>
      <w:r w:rsidR="480C6153">
        <w:rPr/>
        <w:t>d</w:t>
      </w:r>
      <w:r w:rsidR="318B0AC9">
        <w:rPr/>
        <w:t>evelop</w:t>
      </w:r>
      <w:r w:rsidR="0264B53F">
        <w:rPr/>
        <w:t>ing</w:t>
      </w:r>
      <w:r w:rsidR="00C731CF">
        <w:rPr/>
        <w:t xml:space="preserve"> communities that </w:t>
      </w:r>
      <w:r w:rsidR="1ADEE9D2">
        <w:rPr/>
        <w:t xml:space="preserve">are </w:t>
      </w:r>
      <w:r w:rsidR="1ADEE9D2">
        <w:rPr/>
        <w:t>l</w:t>
      </w:r>
      <w:r w:rsidR="3F7A70ED">
        <w:rPr/>
        <w:t xml:space="preserve">ocated </w:t>
      </w:r>
      <w:r w:rsidR="00A35F23">
        <w:rPr/>
        <w:t>in</w:t>
      </w:r>
      <w:r w:rsidR="00A35F23">
        <w:rPr/>
        <w:t xml:space="preserve"> close proximity to</w:t>
      </w:r>
      <w:r w:rsidR="00A35F23">
        <w:rPr/>
        <w:t xml:space="preserve"> each</w:t>
      </w:r>
      <w:r w:rsidR="463818AF">
        <w:rPr/>
        <w:t xml:space="preserve"> </w:t>
      </w:r>
      <w:r w:rsidR="00A35F23">
        <w:rPr/>
        <w:t>other. Many of these communities were originally built in the late 1960s</w:t>
      </w:r>
      <w:r w:rsidR="002836DA">
        <w:rPr/>
        <w:t xml:space="preserve"> and </w:t>
      </w:r>
      <w:r w:rsidR="00A35F23">
        <w:rPr/>
        <w:t>early 1970s.</w:t>
      </w:r>
    </w:p>
    <w:p w:rsidR="002836DA" w:rsidP="002836DA" w:rsidRDefault="005D688D" w14:paraId="1CDA550E" w14:textId="1E6C8942">
      <w:pPr>
        <w:pStyle w:val="NoSpacing"/>
        <w:numPr>
          <w:ilvl w:val="1"/>
          <w:numId w:val="12"/>
        </w:numPr>
        <w:rPr/>
      </w:pPr>
      <w:r w:rsidR="005D688D">
        <w:rPr/>
        <w:t xml:space="preserve">Many are </w:t>
      </w:r>
      <w:r w:rsidR="005D688D">
        <w:rPr/>
        <w:t>sma</w:t>
      </w:r>
      <w:r w:rsidR="05C1F682">
        <w:rPr/>
        <w:t>l</w:t>
      </w:r>
      <w:r w:rsidR="005D688D">
        <w:rPr/>
        <w:t>l</w:t>
      </w:r>
      <w:r w:rsidR="005D688D">
        <w:rPr/>
        <w:t xml:space="preserve"> units and highly</w:t>
      </w:r>
      <w:r w:rsidR="4F80362E">
        <w:rPr/>
        <w:t xml:space="preserve"> energy</w:t>
      </w:r>
      <w:r w:rsidR="005D688D">
        <w:rPr/>
        <w:t xml:space="preserve"> inefficient</w:t>
      </w:r>
      <w:r w:rsidR="002836DA">
        <w:rPr/>
        <w:t xml:space="preserve">. </w:t>
      </w:r>
    </w:p>
    <w:p w:rsidR="002836DA" w:rsidP="002836DA" w:rsidRDefault="001E358D" w14:paraId="3B015606" w14:textId="4A7B81FB">
      <w:pPr>
        <w:pStyle w:val="NoSpacing"/>
        <w:numPr>
          <w:ilvl w:val="1"/>
          <w:numId w:val="12"/>
        </w:numPr>
      </w:pPr>
      <w:r>
        <w:t>Most are also 100% inaccessible</w:t>
      </w:r>
      <w:r w:rsidR="002836DA">
        <w:t xml:space="preserve">. </w:t>
      </w:r>
    </w:p>
    <w:p w:rsidR="00760283" w:rsidP="00760283" w:rsidRDefault="001E358D" w14:paraId="2591EFAD" w14:textId="77777777">
      <w:pPr>
        <w:pStyle w:val="NoSpacing"/>
        <w:numPr>
          <w:ilvl w:val="0"/>
          <w:numId w:val="12"/>
        </w:numPr>
      </w:pPr>
      <w:r>
        <w:t>The new communities:</w:t>
      </w:r>
      <w:r w:rsidR="002836DA">
        <w:t xml:space="preserve"> w</w:t>
      </w:r>
      <w:r>
        <w:t>ill be “green” communities</w:t>
      </w:r>
      <w:r w:rsidR="002836DA">
        <w:t>, m</w:t>
      </w:r>
      <w:r>
        <w:t>odern buildings</w:t>
      </w:r>
      <w:r w:rsidR="00760283">
        <w:t xml:space="preserve">, and </w:t>
      </w:r>
      <w:r>
        <w:t>ADA accessible features throughout the communities</w:t>
      </w:r>
    </w:p>
    <w:p w:rsidR="00760283" w:rsidP="00DA55D7" w:rsidRDefault="001E358D" w14:paraId="14F43CCB" w14:textId="77777777">
      <w:pPr>
        <w:pStyle w:val="NoSpacing"/>
        <w:numPr>
          <w:ilvl w:val="0"/>
          <w:numId w:val="12"/>
        </w:numPr>
      </w:pPr>
      <w:r>
        <w:t>Legacy at Twin Rivers</w:t>
      </w:r>
      <w:r w:rsidR="00760283">
        <w:t>: W</w:t>
      </w:r>
      <w:r w:rsidR="00DA55D7">
        <w:t>aitlist is closed</w:t>
      </w:r>
      <w:r w:rsidR="00760283">
        <w:t xml:space="preserve">. </w:t>
      </w:r>
    </w:p>
    <w:p w:rsidR="00760283" w:rsidP="00DA55D7" w:rsidRDefault="00DA55D7" w14:paraId="782A1D3B" w14:textId="77777777">
      <w:pPr>
        <w:pStyle w:val="NoSpacing"/>
        <w:numPr>
          <w:ilvl w:val="1"/>
          <w:numId w:val="12"/>
        </w:numPr>
      </w:pPr>
      <w:r>
        <w:t>Building 1: opened in late February</w:t>
      </w:r>
    </w:p>
    <w:p w:rsidR="00760283" w:rsidP="00DA55D7" w:rsidRDefault="00DA55D7" w14:paraId="5ED1ACD3" w14:textId="77777777">
      <w:pPr>
        <w:pStyle w:val="NoSpacing"/>
        <w:numPr>
          <w:ilvl w:val="1"/>
          <w:numId w:val="12"/>
        </w:numPr>
      </w:pPr>
      <w:r>
        <w:t>Building 2: opened in late March</w:t>
      </w:r>
    </w:p>
    <w:p w:rsidR="00C66F67" w:rsidP="00760283" w:rsidRDefault="00C66F67" w14:paraId="7377429E" w14:textId="5B50241F">
      <w:pPr>
        <w:pStyle w:val="NoSpacing"/>
        <w:numPr>
          <w:ilvl w:val="0"/>
          <w:numId w:val="12"/>
        </w:numPr>
      </w:pPr>
      <w:r>
        <w:t xml:space="preserve">There are </w:t>
      </w:r>
      <w:r w:rsidR="00541EC1">
        <w:t xml:space="preserve">approximately </w:t>
      </w:r>
      <w:r>
        <w:t>5</w:t>
      </w:r>
      <w:r w:rsidR="00541EC1">
        <w:t xml:space="preserve">2 </w:t>
      </w:r>
      <w:r>
        <w:t>LIHTC (</w:t>
      </w:r>
      <w:proofErr w:type="gramStart"/>
      <w:r>
        <w:t>Low income</w:t>
      </w:r>
      <w:proofErr w:type="gramEnd"/>
      <w:r>
        <w:t xml:space="preserve"> housing tax credit) units</w:t>
      </w:r>
      <w:r w:rsidR="00541EC1">
        <w:t xml:space="preserve"> and </w:t>
      </w:r>
      <w:r w:rsidR="0016506F">
        <w:t>50 market rent units</w:t>
      </w:r>
      <w:r w:rsidR="00760283">
        <w:t>:</w:t>
      </w:r>
    </w:p>
    <w:p w:rsidR="0016506F" w:rsidP="00DA55D7" w:rsidRDefault="0016506F" w14:paraId="128332BF" w14:textId="77777777">
      <w:pPr>
        <w:pStyle w:val="NoSpacing"/>
      </w:pPr>
    </w:p>
    <w:p w:rsidR="00760283" w:rsidP="00760283" w:rsidRDefault="008624A2" w14:paraId="780FC5D7" w14:textId="77777777">
      <w:pPr>
        <w:pStyle w:val="NoSpacing"/>
        <w:ind w:firstLine="720"/>
      </w:pPr>
      <w:r>
        <w:lastRenderedPageBreak/>
        <w:t>1A</w:t>
      </w:r>
      <w:r w:rsidR="00DA2CF9">
        <w:t xml:space="preserve">. </w:t>
      </w:r>
      <w:proofErr w:type="spellStart"/>
      <w:r w:rsidR="0016506F">
        <w:t>Ranl</w:t>
      </w:r>
      <w:r w:rsidR="001A0472">
        <w:t>eagh</w:t>
      </w:r>
      <w:proofErr w:type="spellEnd"/>
      <w:r w:rsidR="001A0472">
        <w:t xml:space="preserve"> Court-</w:t>
      </w:r>
      <w:r w:rsidR="00C77114">
        <w:t xml:space="preserve">82 </w:t>
      </w:r>
      <w:proofErr w:type="gramStart"/>
      <w:r w:rsidR="00C77114">
        <w:t>units</w:t>
      </w:r>
      <w:proofErr w:type="gramEnd"/>
      <w:r w:rsidR="00C77114">
        <w:t xml:space="preserve"> total:</w:t>
      </w:r>
    </w:p>
    <w:p w:rsidR="00C77114" w:rsidP="00760283" w:rsidRDefault="00C77114" w14:paraId="313047F5" w14:textId="3A0BF701">
      <w:pPr>
        <w:pStyle w:val="NoSpacing"/>
        <w:numPr>
          <w:ilvl w:val="1"/>
          <w:numId w:val="13"/>
        </w:numPr>
      </w:pPr>
      <w:r>
        <w:t>5 units are ADA accessible</w:t>
      </w:r>
    </w:p>
    <w:p w:rsidR="00C77114" w:rsidP="00760283" w:rsidRDefault="00BE08CD" w14:paraId="52E4F6D0" w14:textId="46870619">
      <w:pPr>
        <w:pStyle w:val="NoSpacing"/>
        <w:numPr>
          <w:ilvl w:val="1"/>
          <w:numId w:val="13"/>
        </w:numPr>
      </w:pPr>
      <w:r>
        <w:t>15 units are market rent priced</w:t>
      </w:r>
    </w:p>
    <w:p w:rsidR="00760283" w:rsidP="00760283" w:rsidRDefault="00BE08CD" w14:paraId="3578E794" w14:textId="77777777">
      <w:pPr>
        <w:pStyle w:val="NoSpacing"/>
        <w:numPr>
          <w:ilvl w:val="1"/>
          <w:numId w:val="13"/>
        </w:numPr>
      </w:pPr>
      <w:r>
        <w:t>29 units are PBRA units</w:t>
      </w:r>
    </w:p>
    <w:p w:rsidR="00760283" w:rsidP="00760283" w:rsidRDefault="00BE08CD" w14:paraId="400425A1" w14:textId="77777777">
      <w:pPr>
        <w:pStyle w:val="NoSpacing"/>
        <w:numPr>
          <w:ilvl w:val="1"/>
          <w:numId w:val="13"/>
        </w:numPr>
      </w:pPr>
      <w:r>
        <w:t>Units are 1-4 bedrooms</w:t>
      </w:r>
      <w:r w:rsidR="00DD617B">
        <w:t xml:space="preserve">. </w:t>
      </w:r>
    </w:p>
    <w:p w:rsidR="00BE08CD" w:rsidP="00760283" w:rsidRDefault="00DD617B" w14:paraId="5F5D79DD" w14:textId="4165A1D4">
      <w:pPr>
        <w:pStyle w:val="NoSpacing"/>
        <w:numPr>
          <w:ilvl w:val="1"/>
          <w:numId w:val="13"/>
        </w:numPr>
        <w:rPr/>
      </w:pPr>
      <w:r w:rsidR="00DD617B">
        <w:rPr/>
        <w:t>They</w:t>
      </w:r>
      <w:r w:rsidR="7BEC5C7B">
        <w:rPr/>
        <w:t xml:space="preserve"> are</w:t>
      </w:r>
      <w:r w:rsidR="00DD617B">
        <w:rPr/>
        <w:t xml:space="preserve"> struggl</w:t>
      </w:r>
      <w:r w:rsidR="7B5AC79D">
        <w:rPr/>
        <w:t>ing to make</w:t>
      </w:r>
      <w:r w:rsidR="28A91DB5">
        <w:rPr/>
        <w:t xml:space="preserve"> the</w:t>
      </w:r>
      <w:r w:rsidR="7B5AC79D">
        <w:rPr/>
        <w:t xml:space="preserve"> </w:t>
      </w:r>
      <w:r w:rsidR="7B5AC79D">
        <w:rPr/>
        <w:t>project</w:t>
      </w:r>
      <w:r w:rsidR="7B5AC79D">
        <w:rPr/>
        <w:t xml:space="preserve"> work</w:t>
      </w:r>
      <w:r w:rsidR="00DD617B">
        <w:rPr/>
        <w:t xml:space="preserve"> </w:t>
      </w:r>
      <w:r w:rsidR="00DD617B">
        <w:rPr/>
        <w:t>financially</w:t>
      </w:r>
      <w:r w:rsidR="1F1A0679">
        <w:rPr/>
        <w:t xml:space="preserve"> </w:t>
      </w:r>
      <w:r w:rsidR="00DD617B">
        <w:rPr/>
        <w:t xml:space="preserve">but are due to </w:t>
      </w:r>
      <w:r w:rsidR="0088294F">
        <w:rPr/>
        <w:t>open in 202</w:t>
      </w:r>
      <w:r w:rsidR="0078427C">
        <w:rPr/>
        <w:t>4</w:t>
      </w:r>
      <w:r w:rsidR="4FD513C2">
        <w:rPr/>
        <w:t xml:space="preserve">. </w:t>
      </w:r>
    </w:p>
    <w:p w:rsidR="0088294F" w:rsidP="00C77114" w:rsidRDefault="0088294F" w14:paraId="79CCBAA2" w14:textId="77777777">
      <w:pPr>
        <w:pStyle w:val="NoSpacing"/>
        <w:ind w:left="720"/>
      </w:pPr>
    </w:p>
    <w:p w:rsidR="0088294F" w:rsidP="00DA2CF9" w:rsidRDefault="008624A2" w14:paraId="0956EC53" w14:textId="18DEF867">
      <w:pPr>
        <w:pStyle w:val="NoSpacing"/>
        <w:ind w:left="720"/>
      </w:pPr>
      <w:r>
        <w:t>1</w:t>
      </w:r>
      <w:r w:rsidR="002D30B5">
        <w:t>B</w:t>
      </w:r>
      <w:r w:rsidR="00B731A3">
        <w:t xml:space="preserve">: </w:t>
      </w:r>
      <w:r w:rsidR="00245F50">
        <w:t>Waverly Winds-123 units</w:t>
      </w:r>
    </w:p>
    <w:p w:rsidR="00A50B70" w:rsidP="00760283" w:rsidRDefault="00A50B70" w14:paraId="5F04321B" w14:textId="25189E53">
      <w:pPr>
        <w:pStyle w:val="NoSpacing"/>
        <w:numPr>
          <w:ilvl w:val="0"/>
          <w:numId w:val="14"/>
        </w:numPr>
      </w:pPr>
      <w:proofErr w:type="gramStart"/>
      <w:r>
        <w:t>1 to 4 bedroom</w:t>
      </w:r>
      <w:proofErr w:type="gramEnd"/>
      <w:r>
        <w:t xml:space="preserve"> units</w:t>
      </w:r>
    </w:p>
    <w:p w:rsidR="00A50B70" w:rsidP="00760283" w:rsidRDefault="00A50B70" w14:paraId="13C9BA3D" w14:textId="6BE117D1">
      <w:pPr>
        <w:pStyle w:val="NoSpacing"/>
        <w:numPr>
          <w:ilvl w:val="0"/>
          <w:numId w:val="14"/>
        </w:numPr>
      </w:pPr>
      <w:r>
        <w:t xml:space="preserve">61 units for moderate to high income </w:t>
      </w:r>
      <w:r w:rsidR="0078427C">
        <w:t>households</w:t>
      </w:r>
    </w:p>
    <w:p w:rsidR="0078427C" w:rsidP="00760283" w:rsidRDefault="0078427C" w14:paraId="30CA8FE9" w14:textId="03F7094C">
      <w:pPr>
        <w:pStyle w:val="NoSpacing"/>
        <w:numPr>
          <w:ilvl w:val="0"/>
          <w:numId w:val="14"/>
        </w:numPr>
      </w:pPr>
      <w:r>
        <w:t xml:space="preserve">Due to open in </w:t>
      </w:r>
      <w:r w:rsidR="00243FEF">
        <w:t>2026</w:t>
      </w:r>
    </w:p>
    <w:p w:rsidR="00243FEF" w:rsidP="00A50B70" w:rsidRDefault="00243FEF" w14:paraId="391DE8F6" w14:textId="77777777">
      <w:pPr>
        <w:pStyle w:val="NoSpacing"/>
        <w:ind w:left="360"/>
      </w:pPr>
    </w:p>
    <w:p w:rsidR="00243FEF" w:rsidP="00B731A3" w:rsidRDefault="008624A2" w14:paraId="61FA66F5" w14:textId="4D06BB96">
      <w:pPr>
        <w:pStyle w:val="NoSpacing"/>
        <w:ind w:left="720"/>
      </w:pPr>
      <w:r>
        <w:t>1</w:t>
      </w:r>
      <w:r w:rsidR="002D30B5">
        <w:t>C</w:t>
      </w:r>
      <w:r w:rsidR="00B731A3">
        <w:t xml:space="preserve">: </w:t>
      </w:r>
      <w:r w:rsidR="00243FEF">
        <w:t>Fall River Terrace-56 units previously, now increasing to 76</w:t>
      </w:r>
    </w:p>
    <w:p w:rsidR="00243FEF" w:rsidP="00760283" w:rsidRDefault="00243FEF" w14:paraId="639DE88E" w14:textId="358C7794">
      <w:pPr>
        <w:pStyle w:val="NoSpacing"/>
        <w:numPr>
          <w:ilvl w:val="0"/>
          <w:numId w:val="15"/>
        </w:numPr>
      </w:pPr>
      <w:r>
        <w:t xml:space="preserve">They will be </w:t>
      </w:r>
      <w:r w:rsidR="00954585">
        <w:t>fully accessible (ADA)</w:t>
      </w:r>
    </w:p>
    <w:p w:rsidR="00954585" w:rsidP="00760283" w:rsidRDefault="00954585" w14:paraId="2688C652" w14:textId="3E22A258">
      <w:pPr>
        <w:pStyle w:val="NoSpacing"/>
        <w:numPr>
          <w:ilvl w:val="0"/>
          <w:numId w:val="15"/>
        </w:numPr>
      </w:pPr>
      <w:r>
        <w:t>25 Section 8 units</w:t>
      </w:r>
    </w:p>
    <w:p w:rsidR="00954585" w:rsidP="00760283" w:rsidRDefault="00954585" w14:paraId="07E52358" w14:textId="1AFFF7B7">
      <w:pPr>
        <w:pStyle w:val="NoSpacing"/>
        <w:numPr>
          <w:ilvl w:val="0"/>
          <w:numId w:val="15"/>
        </w:numPr>
      </w:pPr>
      <w:r>
        <w:t>6 units at 80% Area Median Income</w:t>
      </w:r>
    </w:p>
    <w:p w:rsidR="00954585" w:rsidP="00760283" w:rsidRDefault="00A660D3" w14:paraId="635F32EA" w14:textId="3089F8E5">
      <w:pPr>
        <w:pStyle w:val="NoSpacing"/>
        <w:numPr>
          <w:ilvl w:val="0"/>
          <w:numId w:val="15"/>
        </w:numPr>
      </w:pPr>
      <w:r>
        <w:t>25 units at 60% Area Median Income</w:t>
      </w:r>
    </w:p>
    <w:p w:rsidR="00A660D3" w:rsidP="00760283" w:rsidRDefault="00A660D3" w14:paraId="77F949E0" w14:textId="7968BBD4">
      <w:pPr>
        <w:pStyle w:val="NoSpacing"/>
        <w:numPr>
          <w:ilvl w:val="0"/>
          <w:numId w:val="15"/>
        </w:numPr>
      </w:pPr>
      <w:r>
        <w:t>They will be modern and “green” units</w:t>
      </w:r>
    </w:p>
    <w:p w:rsidR="00CB5732" w:rsidP="00243FEF" w:rsidRDefault="00CB5732" w14:paraId="0F37E3BD" w14:textId="77777777">
      <w:pPr>
        <w:pStyle w:val="NoSpacing"/>
      </w:pPr>
    </w:p>
    <w:p w:rsidR="009C4D35" w:rsidP="00243FEF" w:rsidRDefault="009C4D35" w14:paraId="32E27007" w14:textId="77777777">
      <w:pPr>
        <w:pStyle w:val="NoSpacing"/>
      </w:pPr>
    </w:p>
    <w:p w:rsidR="009C4D35" w:rsidP="00243FEF" w:rsidRDefault="00760283" w14:paraId="2D44FC1D" w14:textId="4F12190E">
      <w:pPr>
        <w:pStyle w:val="NoSpacing"/>
        <w:rPr>
          <w:b/>
          <w:bCs/>
        </w:rPr>
      </w:pPr>
      <w:r>
        <w:rPr>
          <w:b/>
          <w:bCs/>
        </w:rPr>
        <w:t xml:space="preserve">5. </w:t>
      </w:r>
      <w:r w:rsidRPr="009C4D35" w:rsidR="009C4D35">
        <w:rPr>
          <w:b/>
          <w:bCs/>
        </w:rPr>
        <w:t xml:space="preserve">Stephanie Jones-DDA </w:t>
      </w:r>
    </w:p>
    <w:p w:rsidR="00760283" w:rsidP="00760283" w:rsidRDefault="002D30B5" w14:paraId="68A9000F" w14:textId="77777777">
      <w:pPr>
        <w:pStyle w:val="NoSpacing"/>
        <w:ind w:firstLine="720"/>
      </w:pPr>
      <w:r>
        <w:t xml:space="preserve">a. </w:t>
      </w:r>
      <w:r w:rsidR="009C4D35">
        <w:t>Provided update on DDA Rental Subsidy</w:t>
      </w:r>
    </w:p>
    <w:p w:rsidR="009C4D35" w:rsidP="00760283" w:rsidRDefault="00760283" w14:paraId="555A0AF0" w14:textId="6F503D92">
      <w:pPr>
        <w:pStyle w:val="NoSpacing"/>
        <w:numPr>
          <w:ilvl w:val="0"/>
          <w:numId w:val="16"/>
        </w:numPr>
      </w:pPr>
      <w:r>
        <w:t>I</w:t>
      </w:r>
      <w:r w:rsidR="009C4D35">
        <w:t>nformed team that DDA has leased up 5 participants since the waitlist opened in</w:t>
      </w:r>
      <w:r w:rsidR="00FE0224">
        <w:t xml:space="preserve"> late 2023. </w:t>
      </w:r>
    </w:p>
    <w:p w:rsidR="00E96B5D" w:rsidP="00760283" w:rsidRDefault="002D30B5" w14:paraId="63C1815B" w14:textId="16D0430F">
      <w:pPr>
        <w:pStyle w:val="NoSpacing"/>
        <w:ind w:firstLine="720"/>
      </w:pPr>
      <w:r w:rsidR="002D30B5">
        <w:rPr/>
        <w:t>b.</w:t>
      </w:r>
      <w:r w:rsidR="00760283">
        <w:rPr/>
        <w:t xml:space="preserve"> </w:t>
      </w:r>
      <w:r w:rsidR="00FE0224">
        <w:rPr/>
        <w:t xml:space="preserve">Ms. Jones </w:t>
      </w:r>
      <w:r w:rsidR="00FE0224">
        <w:rPr/>
        <w:t>stated</w:t>
      </w:r>
      <w:r w:rsidR="00FE0224">
        <w:rPr/>
        <w:t xml:space="preserve"> that a few bumps had occurred, but they were working them out.</w:t>
      </w:r>
      <w:r w:rsidR="00760283">
        <w:rPr/>
        <w:t xml:space="preserve"> </w:t>
      </w:r>
      <w:r w:rsidR="00FE0224">
        <w:rPr/>
        <w:t xml:space="preserve">DDA has </w:t>
      </w:r>
      <w:r w:rsidR="039D5D78">
        <w:rPr/>
        <w:t>funding for</w:t>
      </w:r>
      <w:r w:rsidR="00FE0224">
        <w:rPr/>
        <w:t xml:space="preserve"> $1.0 million dollars </w:t>
      </w:r>
      <w:r w:rsidR="41462781">
        <w:rPr/>
        <w:t xml:space="preserve">in FY25 </w:t>
      </w:r>
      <w:r w:rsidR="00FE0224">
        <w:rPr/>
        <w:t>into the housing program</w:t>
      </w:r>
      <w:r w:rsidR="003C4F72">
        <w:rPr/>
        <w:t xml:space="preserve">; </w:t>
      </w:r>
      <w:r w:rsidR="003C4F72">
        <w:rPr/>
        <w:t>stating</w:t>
      </w:r>
      <w:r w:rsidR="003C4F72">
        <w:rPr/>
        <w:t xml:space="preserve"> that the million should cover a year</w:t>
      </w:r>
      <w:r w:rsidR="00760283">
        <w:rPr/>
        <w:t>’</w:t>
      </w:r>
      <w:r w:rsidR="003C4F72">
        <w:rPr/>
        <w:t>s worth of subsidy payments.</w:t>
      </w:r>
      <w:r w:rsidR="00435A46">
        <w:rPr/>
        <w:t xml:space="preserve"> Ms. Jones </w:t>
      </w:r>
      <w:r w:rsidR="00435A46">
        <w:rPr/>
        <w:t>stated</w:t>
      </w:r>
      <w:r w:rsidR="00435A46">
        <w:rPr/>
        <w:t xml:space="preserve"> that they hoped to keep calling </w:t>
      </w:r>
      <w:r w:rsidR="00FC27BC">
        <w:rPr/>
        <w:t xml:space="preserve">individuals </w:t>
      </w:r>
      <w:r w:rsidR="00435A46">
        <w:rPr/>
        <w:t>from the waitlist</w:t>
      </w:r>
      <w:r w:rsidR="3699D242">
        <w:rPr/>
        <w:t>.</w:t>
      </w:r>
    </w:p>
    <w:p w:rsidR="00760283" w:rsidP="00760283" w:rsidRDefault="00760283" w14:paraId="780BBC8D" w14:textId="77777777">
      <w:pPr>
        <w:pStyle w:val="NoSpacing"/>
        <w:ind w:firstLine="720"/>
      </w:pPr>
    </w:p>
    <w:p w:rsidR="00355F23" w:rsidP="002D30B5" w:rsidRDefault="002D30B5" w14:paraId="6EE4A1D8" w14:textId="6CE3D873">
      <w:pPr>
        <w:pStyle w:val="NoSpacing"/>
        <w:ind w:firstLine="720"/>
      </w:pPr>
      <w:r w:rsidR="002D30B5">
        <w:rPr/>
        <w:t xml:space="preserve">C. </w:t>
      </w:r>
      <w:r w:rsidR="00E96B5D">
        <w:rPr/>
        <w:t>Ms. Jones also reminded</w:t>
      </w:r>
      <w:r w:rsidR="2E55042B">
        <w:rPr/>
        <w:t xml:space="preserve"> the</w:t>
      </w:r>
      <w:r w:rsidR="00E96B5D">
        <w:rPr/>
        <w:t xml:space="preserve"> </w:t>
      </w:r>
      <w:r w:rsidR="00E96B5D">
        <w:rPr/>
        <w:t>committee</w:t>
      </w:r>
      <w:r w:rsidR="00E96B5D">
        <w:rPr/>
        <w:t xml:space="preserve"> that the subsidy allows people to use the subsidy anywhere in the state of Maryland.</w:t>
      </w:r>
      <w:r w:rsidR="006B5101">
        <w:rPr/>
        <w:t xml:space="preserve"> It was further </w:t>
      </w:r>
      <w:r w:rsidR="006B5101">
        <w:rPr/>
        <w:t>stated</w:t>
      </w:r>
      <w:r w:rsidR="006B5101">
        <w:rPr/>
        <w:t xml:space="preserve"> that </w:t>
      </w:r>
      <w:r w:rsidR="00FC27BC">
        <w:rPr/>
        <w:t>individuals</w:t>
      </w:r>
      <w:r w:rsidR="006B5101">
        <w:rPr/>
        <w:t xml:space="preserve"> will have </w:t>
      </w:r>
      <w:r w:rsidR="004C2F5A">
        <w:rPr/>
        <w:t xml:space="preserve">a </w:t>
      </w:r>
      <w:r w:rsidR="004C2F5A">
        <w:rPr/>
        <w:t>90 day</w:t>
      </w:r>
      <w:r w:rsidR="004C2F5A">
        <w:rPr/>
        <w:t xml:space="preserve"> search period with the </w:t>
      </w:r>
      <w:r w:rsidR="004C2F5A">
        <w:rPr/>
        <w:t>option</w:t>
      </w:r>
      <w:r w:rsidR="004C2F5A">
        <w:rPr/>
        <w:t xml:space="preserve"> of 60 </w:t>
      </w:r>
      <w:r w:rsidR="004C2F5A">
        <w:rPr/>
        <w:t>additional</w:t>
      </w:r>
      <w:r w:rsidR="004C2F5A">
        <w:rPr/>
        <w:t xml:space="preserve"> days if </w:t>
      </w:r>
      <w:r w:rsidR="004C2F5A">
        <w:rPr/>
        <w:t>needed</w:t>
      </w:r>
      <w:r w:rsidR="25116403">
        <w:rPr/>
        <w:t>.</w:t>
      </w:r>
      <w:r w:rsidR="316ECC10">
        <w:rPr/>
        <w:t xml:space="preserve"> </w:t>
      </w:r>
      <w:r w:rsidR="00FC27BC">
        <w:rPr/>
        <w:t>Extension</w:t>
      </w:r>
      <w:r w:rsidR="00355F23">
        <w:rPr/>
        <w:t xml:space="preserve"> requests can be </w:t>
      </w:r>
      <w:r w:rsidR="00355F23">
        <w:rPr/>
        <w:t>submitted</w:t>
      </w:r>
      <w:r w:rsidR="00355F23">
        <w:rPr/>
        <w:t xml:space="preserve"> if more than the allotted </w:t>
      </w:r>
      <w:r w:rsidR="7F7E0927">
        <w:rPr/>
        <w:t>time is needed to locate</w:t>
      </w:r>
      <w:r w:rsidR="00355F23">
        <w:rPr/>
        <w:t xml:space="preserve"> safe housing</w:t>
      </w:r>
      <w:r w:rsidR="003B50C4">
        <w:rPr/>
        <w:t>.</w:t>
      </w:r>
      <w:proofErr w:type="gramStart"/>
      <w:proofErr w:type="gramEnd"/>
    </w:p>
    <w:p w:rsidR="003B50C4" w:rsidP="00243FEF" w:rsidRDefault="003B50C4" w14:paraId="065DB75E" w14:textId="77777777">
      <w:pPr>
        <w:pStyle w:val="NoSpacing"/>
      </w:pPr>
    </w:p>
    <w:p w:rsidR="003B50C4" w:rsidP="002D30B5" w:rsidRDefault="002D30B5" w14:paraId="290061CC" w14:textId="03EDD5A6">
      <w:pPr>
        <w:pStyle w:val="NoSpacing"/>
        <w:ind w:firstLine="720"/>
      </w:pPr>
      <w:r w:rsidR="002D30B5">
        <w:rPr/>
        <w:t xml:space="preserve">E. </w:t>
      </w:r>
      <w:r w:rsidR="003B50C4">
        <w:rPr/>
        <w:t xml:space="preserve">Ms. Jones </w:t>
      </w:r>
      <w:r w:rsidR="10F5848E">
        <w:rPr/>
        <w:t>updated</w:t>
      </w:r>
      <w:r w:rsidR="003B50C4">
        <w:rPr/>
        <w:t xml:space="preserve"> the committee that they are moving through the priority groups to call </w:t>
      </w:r>
      <w:r w:rsidR="00E10619">
        <w:rPr/>
        <w:t>individuals</w:t>
      </w:r>
      <w:r w:rsidR="00E10619">
        <w:rPr/>
        <w:t xml:space="preserve"> </w:t>
      </w:r>
      <w:r w:rsidR="003B50C4">
        <w:rPr/>
        <w:t xml:space="preserve">from the DDA Rental Subsidy waitlist. </w:t>
      </w:r>
      <w:r w:rsidR="003266E8">
        <w:rPr/>
        <w:t>After that, they will go by the timestamp of the applications as to how they call</w:t>
      </w:r>
      <w:r w:rsidR="00E10619">
        <w:rPr/>
        <w:t xml:space="preserve"> </w:t>
      </w:r>
      <w:r w:rsidR="00E10619">
        <w:rPr/>
        <w:t>individuals</w:t>
      </w:r>
      <w:r w:rsidR="00E10619">
        <w:rPr/>
        <w:t xml:space="preserve"> </w:t>
      </w:r>
      <w:r w:rsidR="003266E8">
        <w:rPr/>
        <w:t>off the waitlist.</w:t>
      </w:r>
    </w:p>
    <w:p w:rsidR="00E10619" w:rsidP="00E10619" w:rsidRDefault="00E10619" w14:paraId="2426D35E" w14:textId="77777777">
      <w:pPr>
        <w:pStyle w:val="NoSpacing"/>
      </w:pPr>
    </w:p>
    <w:p w:rsidR="002D30B5" w:rsidP="00E10619" w:rsidRDefault="00E10619" w14:paraId="22935D48" w14:textId="615EBB5D">
      <w:pPr>
        <w:pStyle w:val="NoSpacing"/>
      </w:pPr>
      <w:r>
        <w:t>6.</w:t>
      </w:r>
      <w:r w:rsidRPr="00083AF4" w:rsidR="00083AF4">
        <w:rPr>
          <w:b/>
          <w:bCs/>
        </w:rPr>
        <w:t>Sarah Hochbaum</w:t>
      </w:r>
      <w:r w:rsidR="00083AF4">
        <w:t>-</w:t>
      </w:r>
    </w:p>
    <w:p w:rsidR="00083AF4" w:rsidP="00E10619" w:rsidRDefault="00E10619" w14:paraId="4E5C241E" w14:textId="26B67E9B">
      <w:pPr>
        <w:pStyle w:val="NoSpacing"/>
        <w:numPr>
          <w:ilvl w:val="0"/>
          <w:numId w:val="17"/>
        </w:numPr>
      </w:pPr>
      <w:r>
        <w:t>I</w:t>
      </w:r>
      <w:r w:rsidR="00083AF4">
        <w:t xml:space="preserve">nformed committee that she has been actively educating </w:t>
      </w:r>
      <w:r>
        <w:t>individuals</w:t>
      </w:r>
      <w:r>
        <w:t xml:space="preserve"> </w:t>
      </w:r>
      <w:r w:rsidR="00083AF4">
        <w:t>about Moderate Income Housing Units in Howard County. Ms. Hochbaum informed</w:t>
      </w:r>
      <w:r>
        <w:t xml:space="preserve"> the</w:t>
      </w:r>
      <w:r w:rsidR="00083AF4">
        <w:t xml:space="preserve"> team that she has two sets of </w:t>
      </w:r>
      <w:r>
        <w:t>individuals</w:t>
      </w:r>
      <w:r>
        <w:t xml:space="preserve"> </w:t>
      </w:r>
      <w:r w:rsidR="00083AF4">
        <w:t>moving into Dorsey Overlook in mid to late summer 2024.</w:t>
      </w:r>
    </w:p>
    <w:p w:rsidR="003266E8" w:rsidP="00243FEF" w:rsidRDefault="003266E8" w14:paraId="5C3E4DE4" w14:textId="77777777">
      <w:pPr>
        <w:pStyle w:val="NoSpacing"/>
      </w:pPr>
    </w:p>
    <w:p w:rsidR="002D30B5" w:rsidP="00243FEF" w:rsidRDefault="00E10619" w14:paraId="1A390715" w14:textId="6BDAF8D8">
      <w:pPr>
        <w:pStyle w:val="NoSpacing"/>
      </w:pPr>
      <w:r>
        <w:rPr>
          <w:b/>
          <w:bCs/>
        </w:rPr>
        <w:t xml:space="preserve">7. </w:t>
      </w:r>
      <w:r w:rsidRPr="008948FB" w:rsidR="003E04E6">
        <w:rPr>
          <w:b/>
          <w:bCs/>
        </w:rPr>
        <w:t>Tim Wiens and Andy Krauss</w:t>
      </w:r>
      <w:r w:rsidR="008948FB">
        <w:t>-</w:t>
      </w:r>
    </w:p>
    <w:p w:rsidR="007B1E95" w:rsidP="00E10619" w:rsidRDefault="007B1E95" w14:paraId="0F9198F7" w14:textId="66BC943F">
      <w:pPr>
        <w:pStyle w:val="NoSpacing"/>
        <w:numPr>
          <w:ilvl w:val="0"/>
          <w:numId w:val="17"/>
        </w:numPr>
        <w:rPr/>
      </w:pPr>
      <w:r w:rsidR="00E10619">
        <w:rPr/>
        <w:t>E</w:t>
      </w:r>
      <w:r w:rsidR="003E04E6">
        <w:rPr/>
        <w:t xml:space="preserve">ducated the committee that they met with Horizon Foundation staff in Howard County </w:t>
      </w:r>
      <w:r w:rsidR="00DF3579">
        <w:rPr/>
        <w:t>regarding</w:t>
      </w:r>
      <w:r w:rsidR="00DF3579">
        <w:rPr/>
        <w:t xml:space="preserve"> their desire to focus on affordable housing in Howard County. </w:t>
      </w:r>
    </w:p>
    <w:p w:rsidR="007B1E95" w:rsidP="00E10619" w:rsidRDefault="007B1E95" w14:paraId="62E6EF7F" w14:textId="1789E4FE">
      <w:pPr>
        <w:pStyle w:val="NoSpacing"/>
        <w:numPr>
          <w:ilvl w:val="0"/>
          <w:numId w:val="17"/>
        </w:numPr>
        <w:rPr/>
      </w:pPr>
      <w:r w:rsidR="007B1E95">
        <w:rPr/>
        <w:t xml:space="preserve">Diane </w:t>
      </w:r>
      <w:r w:rsidR="007B1E95">
        <w:rPr/>
        <w:t xml:space="preserve">commented that Horizon Foundation will use funds to </w:t>
      </w:r>
      <w:r w:rsidR="64CAEE8C">
        <w:rPr/>
        <w:t xml:space="preserve">support </w:t>
      </w:r>
      <w:r w:rsidR="007B1E95">
        <w:rPr/>
        <w:t>affordable housing project</w:t>
      </w:r>
      <w:r w:rsidR="227028BE">
        <w:rPr/>
        <w:t xml:space="preserve">s </w:t>
      </w:r>
      <w:r w:rsidR="007B1E95">
        <w:rPr/>
        <w:t>in Howard County</w:t>
      </w:r>
      <w:r w:rsidR="00640E73">
        <w:rPr/>
        <w:t>. She informed</w:t>
      </w:r>
      <w:r w:rsidR="004C188E">
        <w:rPr/>
        <w:t xml:space="preserve"> the</w:t>
      </w:r>
      <w:r w:rsidR="00640E73">
        <w:rPr/>
        <w:t xml:space="preserve"> team that</w:t>
      </w:r>
      <w:r w:rsidR="004C188E">
        <w:rPr/>
        <w:t xml:space="preserve"> they</w:t>
      </w:r>
      <w:r w:rsidR="00640E73">
        <w:rPr/>
        <w:t xml:space="preserve"> used to focus solely on areas related to health and medical, but </w:t>
      </w:r>
      <w:r w:rsidR="004C23B1">
        <w:rPr/>
        <w:t>they would like to team up with MIH</w:t>
      </w:r>
      <w:r w:rsidR="41FA5FF9">
        <w:rPr/>
        <w:t xml:space="preserve"> and other partners</w:t>
      </w:r>
      <w:r w:rsidR="004C23B1">
        <w:rPr/>
        <w:t xml:space="preserve"> on future affordable housing projects.</w:t>
      </w:r>
    </w:p>
    <w:p w:rsidR="004C23B1" w:rsidP="00243FEF" w:rsidRDefault="004C23B1" w14:paraId="45551700" w14:textId="77777777">
      <w:pPr>
        <w:pStyle w:val="NoSpacing"/>
      </w:pPr>
    </w:p>
    <w:p w:rsidR="00931405" w:rsidP="0B184B5C" w:rsidRDefault="00517ADC" w14:paraId="0A93A382" w14:textId="13CD430F">
      <w:pPr>
        <w:pStyle w:val="NoSpacing"/>
        <w:numPr>
          <w:ilvl w:val="0"/>
          <w:numId w:val="23"/>
        </w:numPr>
        <w:rPr/>
      </w:pPr>
      <w:r w:rsidR="00517ADC">
        <w:rPr/>
        <w:t xml:space="preserve">MIH </w:t>
      </w:r>
      <w:r w:rsidR="229666BD">
        <w:rPr/>
        <w:t xml:space="preserve">hopes to </w:t>
      </w:r>
      <w:r w:rsidR="00517ADC">
        <w:rPr/>
        <w:t xml:space="preserve">partner with developers </w:t>
      </w:r>
      <w:r w:rsidR="00AA28EA">
        <w:rPr/>
        <w:t xml:space="preserve">who want to offer </w:t>
      </w:r>
      <w:r w:rsidR="00931405">
        <w:rPr/>
        <w:t>housing to persons with disabilities.</w:t>
      </w:r>
      <w:r w:rsidR="004C188E">
        <w:rPr/>
        <w:t xml:space="preserve"> C</w:t>
      </w:r>
      <w:r w:rsidR="00931405">
        <w:rPr/>
        <w:t>reat</w:t>
      </w:r>
      <w:r w:rsidR="004C188E">
        <w:rPr/>
        <w:t>ing</w:t>
      </w:r>
      <w:r w:rsidR="00931405">
        <w:rPr/>
        <w:t xml:space="preserve"> community connections that are strong will </w:t>
      </w:r>
      <w:r w:rsidR="00931405">
        <w:rPr/>
        <w:t>benefit</w:t>
      </w:r>
      <w:r w:rsidR="00931405">
        <w:rPr/>
        <w:t xml:space="preserve"> both MIH and developers,</w:t>
      </w:r>
      <w:r w:rsidR="4B8D42C8">
        <w:rPr/>
        <w:t xml:space="preserve"> and</w:t>
      </w:r>
      <w:r w:rsidR="00931405">
        <w:rPr/>
        <w:t xml:space="preserve"> most importantly the Howard County community</w:t>
      </w:r>
      <w:r w:rsidR="1893B5EC">
        <w:rPr/>
        <w:t>.</w:t>
      </w:r>
    </w:p>
    <w:p w:rsidR="004C188E" w:rsidP="004C188E" w:rsidRDefault="004C188E" w14:paraId="58DCA00D" w14:textId="77777777">
      <w:pPr>
        <w:pStyle w:val="NoSpacing"/>
        <w:ind w:left="720"/>
      </w:pPr>
    </w:p>
    <w:p w:rsidRPr="004C188E" w:rsidR="00931405" w:rsidP="0B184B5C" w:rsidRDefault="004C188E" w14:paraId="665F802D" w14:textId="71D5AED3">
      <w:pPr>
        <w:pStyle w:val="NoSpacing"/>
        <w:numPr>
          <w:ilvl w:val="0"/>
          <w:numId w:val="23"/>
        </w:numPr>
        <w:rPr>
          <w:b w:val="1"/>
          <w:bCs w:val="1"/>
        </w:rPr>
      </w:pPr>
      <w:r w:rsidR="004C188E">
        <w:rPr/>
        <w:t>Diane</w:t>
      </w:r>
      <w:r w:rsidR="002249C4">
        <w:rPr/>
        <w:t xml:space="preserve"> inquired as to whether Howard County General Hospital engaged in any community housing projects. Andy </w:t>
      </w:r>
      <w:r w:rsidR="00CF17A7">
        <w:rPr/>
        <w:t xml:space="preserve">told </w:t>
      </w:r>
      <w:r w:rsidR="00C92EF1">
        <w:rPr/>
        <w:t xml:space="preserve">the </w:t>
      </w:r>
      <w:r w:rsidR="00CF17A7">
        <w:rPr/>
        <w:t xml:space="preserve">committee that Howard County General is currently </w:t>
      </w:r>
      <w:r w:rsidR="00CF17A7">
        <w:rPr/>
        <w:t>a very strong</w:t>
      </w:r>
      <w:r w:rsidR="00CF17A7">
        <w:rPr/>
        <w:t xml:space="preserve"> partner of Horizon Foundation. </w:t>
      </w:r>
      <w:r w:rsidR="00A80850">
        <w:rPr/>
        <w:t>Pat S</w:t>
      </w:r>
      <w:r w:rsidR="6E0F8FE0">
        <w:rPr/>
        <w:t>yl</w:t>
      </w:r>
      <w:r w:rsidR="00A80850">
        <w:rPr/>
        <w:t>vester added that Ho</w:t>
      </w:r>
      <w:r w:rsidR="00C92EF1">
        <w:rPr/>
        <w:t>ward County</w:t>
      </w:r>
      <w:r w:rsidR="00A80850">
        <w:rPr/>
        <w:t xml:space="preserve"> General is helping to cover the cost of 3 employees to live in Downtown Columbia.</w:t>
      </w:r>
      <w:r w:rsidR="00936EEC">
        <w:rPr/>
        <w:t xml:space="preserve"> She informed the committee that those 3 employees are paying Moderate Income Housing Unit rent</w:t>
      </w:r>
      <w:r w:rsidR="001033FE">
        <w:rPr/>
        <w:t xml:space="preserve"> while </w:t>
      </w:r>
      <w:r w:rsidR="00C92EF1">
        <w:rPr/>
        <w:t>Howard County</w:t>
      </w:r>
      <w:r w:rsidR="001033FE">
        <w:rPr/>
        <w:t xml:space="preserve"> pays a </w:t>
      </w:r>
      <w:r w:rsidR="001033FE">
        <w:rPr/>
        <w:t>portion</w:t>
      </w:r>
      <w:r w:rsidR="001033FE">
        <w:rPr/>
        <w:t xml:space="preserve"> as well.</w:t>
      </w:r>
    </w:p>
    <w:p w:rsidR="001033FE" w:rsidP="00243FEF" w:rsidRDefault="001033FE" w14:paraId="5D149359" w14:textId="77777777">
      <w:pPr>
        <w:pStyle w:val="NoSpacing"/>
      </w:pPr>
    </w:p>
    <w:p w:rsidR="00C92EF1" w:rsidP="00243FEF" w:rsidRDefault="00C92EF1" w14:paraId="56788E02" w14:textId="77777777">
      <w:pPr>
        <w:pStyle w:val="NoSpacing"/>
        <w:rPr>
          <w:b/>
          <w:bCs/>
        </w:rPr>
      </w:pPr>
      <w:r>
        <w:t xml:space="preserve">8. </w:t>
      </w:r>
      <w:r w:rsidRPr="00C92EF1" w:rsidR="001033FE">
        <w:rPr>
          <w:b/>
          <w:bCs/>
        </w:rPr>
        <w:t>Patuxent Commons</w:t>
      </w:r>
    </w:p>
    <w:p w:rsidR="00C92EF1" w:rsidP="00C92EF1" w:rsidRDefault="00C92EF1" w14:paraId="61F73269" w14:textId="77777777">
      <w:pPr>
        <w:pStyle w:val="NoSpacing"/>
        <w:numPr>
          <w:ilvl w:val="0"/>
          <w:numId w:val="20"/>
        </w:numPr>
      </w:pPr>
      <w:r>
        <w:t>D</w:t>
      </w:r>
      <w:r w:rsidR="00AC40BE">
        <w:t xml:space="preserve">ue to </w:t>
      </w:r>
      <w:r w:rsidR="00AF4D5D">
        <w:t xml:space="preserve">begin development in July 2024. </w:t>
      </w:r>
    </w:p>
    <w:p w:rsidR="00C92EF1" w:rsidP="00243FEF" w:rsidRDefault="00AF4D5D" w14:paraId="4C285436" w14:textId="77777777">
      <w:pPr>
        <w:pStyle w:val="NoSpacing"/>
        <w:numPr>
          <w:ilvl w:val="0"/>
          <w:numId w:val="20"/>
        </w:numPr>
      </w:pPr>
      <w:r>
        <w:t>Due to open in late 2025-early 2026</w:t>
      </w:r>
      <w:r w:rsidR="00C92EF1">
        <w:t>.</w:t>
      </w:r>
    </w:p>
    <w:p w:rsidR="00C92EF1" w:rsidP="00C92EF1" w:rsidRDefault="00AC40BE" w14:paraId="5791D922" w14:textId="77777777">
      <w:pPr>
        <w:pStyle w:val="NoSpacing"/>
        <w:numPr>
          <w:ilvl w:val="0"/>
          <w:numId w:val="20"/>
        </w:numPr>
      </w:pPr>
      <w:r>
        <w:t>17 units</w:t>
      </w:r>
      <w:r w:rsidR="00C92EF1">
        <w:t xml:space="preserve"> will be rent</w:t>
      </w:r>
      <w:r>
        <w:t xml:space="preserve"> assisted</w:t>
      </w:r>
    </w:p>
    <w:p w:rsidR="00C92EF1" w:rsidP="00C92EF1" w:rsidRDefault="0059120D" w14:paraId="09938DF6" w14:textId="77777777">
      <w:pPr>
        <w:pStyle w:val="NoSpacing"/>
        <w:numPr>
          <w:ilvl w:val="0"/>
          <w:numId w:val="20"/>
        </w:numPr>
        <w:rPr/>
      </w:pPr>
      <w:r w:rsidR="0059120D">
        <w:rPr/>
        <w:t xml:space="preserve">They are working on a </w:t>
      </w:r>
      <w:r w:rsidR="0059120D">
        <w:rPr/>
        <w:t>site based</w:t>
      </w:r>
      <w:r w:rsidR="0059120D">
        <w:rPr/>
        <w:t xml:space="preserve"> wa</w:t>
      </w:r>
      <w:r w:rsidR="00C92EF1">
        <w:rPr/>
        <w:t>itli</w:t>
      </w:r>
      <w:r w:rsidR="0059120D">
        <w:rPr/>
        <w:t>st</w:t>
      </w:r>
    </w:p>
    <w:p w:rsidR="0A6170A5" w:rsidP="0A6170A5" w:rsidRDefault="0A6170A5" w14:paraId="1DFD05DC" w14:textId="5CA8F44F">
      <w:pPr>
        <w:pStyle w:val="NoSpacing"/>
        <w:ind w:left="0"/>
      </w:pPr>
    </w:p>
    <w:p w:rsidR="007045D0" w:rsidP="0B184B5C" w:rsidRDefault="007045D0" w14:paraId="672B5AF9" w14:textId="33A84741">
      <w:pPr>
        <w:pStyle w:val="NoSpacing"/>
      </w:pPr>
      <w:r w:rsidR="6A208C89">
        <w:rPr/>
        <w:t xml:space="preserve">9. </w:t>
      </w:r>
      <w:r w:rsidR="007045D0">
        <w:rPr/>
        <w:t>Next Meeting of Howard County Housing Committee-June 26</w:t>
      </w:r>
      <w:r w:rsidRPr="0B184B5C" w:rsidR="007045D0">
        <w:rPr>
          <w:vertAlign w:val="superscript"/>
        </w:rPr>
        <w:t>th</w:t>
      </w:r>
      <w:r w:rsidR="007045D0">
        <w:rPr/>
        <w:t xml:space="preserve"> 2024</w:t>
      </w:r>
      <w:proofErr w:type="gramStart"/>
      <w:proofErr w:type="gramEnd"/>
    </w:p>
    <w:p w:rsidR="0088294F" w:rsidP="00C77114" w:rsidRDefault="0088294F" w14:paraId="04380A5C" w14:textId="77777777">
      <w:pPr>
        <w:pStyle w:val="NoSpacing"/>
        <w:ind w:left="720"/>
      </w:pPr>
    </w:p>
    <w:p w:rsidR="0088294F" w:rsidP="00C77114" w:rsidRDefault="0088294F" w14:paraId="0A33113A" w14:textId="77777777">
      <w:pPr>
        <w:pStyle w:val="NoSpacing"/>
        <w:ind w:left="720"/>
      </w:pPr>
    </w:p>
    <w:p w:rsidR="0088294F" w:rsidP="00C77114" w:rsidRDefault="0088294F" w14:paraId="03CBF4E1" w14:textId="77777777">
      <w:pPr>
        <w:pStyle w:val="NoSpacing"/>
        <w:ind w:left="720"/>
      </w:pPr>
    </w:p>
    <w:p w:rsidR="0088294F" w:rsidP="00C77114" w:rsidRDefault="0088294F" w14:paraId="3E9519F8" w14:textId="77777777">
      <w:pPr>
        <w:pStyle w:val="NoSpacing"/>
        <w:ind w:left="720"/>
      </w:pPr>
    </w:p>
    <w:p w:rsidRPr="00147DD1" w:rsidR="0088294F" w:rsidP="00C77114" w:rsidRDefault="0088294F" w14:paraId="454246C8" w14:textId="77777777">
      <w:pPr>
        <w:pStyle w:val="NoSpacing"/>
        <w:ind w:left="720"/>
      </w:pPr>
    </w:p>
    <w:p w:rsidR="00637527" w:rsidRDefault="00637527" w14:paraId="2455DAC1" w14:textId="77777777"/>
    <w:sectPr w:rsidR="0063752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5cd804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3A3BB9"/>
    <w:multiLevelType w:val="hybridMultilevel"/>
    <w:tmpl w:val="A1B8BE40"/>
    <w:lvl w:ilvl="0" w:tplc="19346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93CAB"/>
    <w:multiLevelType w:val="multilevel"/>
    <w:tmpl w:val="1CE044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hint="default" w:ascii="Aptos" w:hAnsi="Aptos" w:eastAsiaTheme="minorHAnsi" w:cstheme="minorBidi"/>
      </w:rPr>
    </w:lvl>
    <w:lvl w:ilvl="3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D5A25"/>
    <w:multiLevelType w:val="hybridMultilevel"/>
    <w:tmpl w:val="42C28AD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E8D2D2A"/>
    <w:multiLevelType w:val="hybridMultilevel"/>
    <w:tmpl w:val="BAD04E7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01B6E92"/>
    <w:multiLevelType w:val="hybridMultilevel"/>
    <w:tmpl w:val="6778DB4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56144F4"/>
    <w:multiLevelType w:val="hybridMultilevel"/>
    <w:tmpl w:val="E5B03FB8"/>
    <w:lvl w:ilvl="0" w:tplc="14647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16E2C"/>
    <w:multiLevelType w:val="hybridMultilevel"/>
    <w:tmpl w:val="4700304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023D2"/>
    <w:multiLevelType w:val="hybridMultilevel"/>
    <w:tmpl w:val="E586CF62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2BC84FCF"/>
    <w:multiLevelType w:val="hybridMultilevel"/>
    <w:tmpl w:val="172A07F4"/>
    <w:lvl w:ilvl="0" w:tplc="35F08A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5C10D9"/>
    <w:multiLevelType w:val="hybridMultilevel"/>
    <w:tmpl w:val="6F0A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A7186"/>
    <w:multiLevelType w:val="hybridMultilevel"/>
    <w:tmpl w:val="686EAE58"/>
    <w:lvl w:ilvl="0" w:tplc="7518960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638F1"/>
    <w:multiLevelType w:val="hybridMultilevel"/>
    <w:tmpl w:val="D708C9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D92EBD"/>
    <w:multiLevelType w:val="hybridMultilevel"/>
    <w:tmpl w:val="216C6DC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9428B"/>
    <w:multiLevelType w:val="hybridMultilevel"/>
    <w:tmpl w:val="4B64A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6441B"/>
    <w:multiLevelType w:val="hybridMultilevel"/>
    <w:tmpl w:val="706EC61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B008F5"/>
    <w:multiLevelType w:val="hybridMultilevel"/>
    <w:tmpl w:val="7FB488B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68F83345"/>
    <w:multiLevelType w:val="hybridMultilevel"/>
    <w:tmpl w:val="A8D68652"/>
    <w:lvl w:ilvl="0" w:tplc="602CE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161553"/>
    <w:multiLevelType w:val="hybridMultilevel"/>
    <w:tmpl w:val="68A046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F6C98"/>
    <w:multiLevelType w:val="hybridMultilevel"/>
    <w:tmpl w:val="71C40612"/>
    <w:lvl w:ilvl="0" w:tplc="75547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7682B"/>
    <w:multiLevelType w:val="hybridMultilevel"/>
    <w:tmpl w:val="567A0200"/>
    <w:lvl w:ilvl="0" w:tplc="639020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1A79B4"/>
    <w:multiLevelType w:val="hybridMultilevel"/>
    <w:tmpl w:val="3AF6816E"/>
    <w:lvl w:ilvl="0" w:tplc="1B665B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BD57C2"/>
    <w:multiLevelType w:val="hybridMultilevel"/>
    <w:tmpl w:val="704CAF00"/>
    <w:lvl w:ilvl="0" w:tplc="4E209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23">
    <w:abstractNumId w:val="22"/>
  </w:num>
  <w:num w:numId="1" w16cid:durableId="1640647379">
    <w:abstractNumId w:val="9"/>
  </w:num>
  <w:num w:numId="2" w16cid:durableId="1496070211">
    <w:abstractNumId w:val="13"/>
  </w:num>
  <w:num w:numId="3" w16cid:durableId="1271820793">
    <w:abstractNumId w:val="8"/>
  </w:num>
  <w:num w:numId="4" w16cid:durableId="672412535">
    <w:abstractNumId w:val="0"/>
  </w:num>
  <w:num w:numId="5" w16cid:durableId="203907251">
    <w:abstractNumId w:val="20"/>
  </w:num>
  <w:num w:numId="6" w16cid:durableId="768744500">
    <w:abstractNumId w:val="10"/>
  </w:num>
  <w:num w:numId="7" w16cid:durableId="1968967171">
    <w:abstractNumId w:val="19"/>
  </w:num>
  <w:num w:numId="8" w16cid:durableId="1244950666">
    <w:abstractNumId w:val="21"/>
  </w:num>
  <w:num w:numId="9" w16cid:durableId="273244544">
    <w:abstractNumId w:val="16"/>
  </w:num>
  <w:num w:numId="10" w16cid:durableId="1748114099">
    <w:abstractNumId w:val="5"/>
  </w:num>
  <w:num w:numId="11" w16cid:durableId="1946187064">
    <w:abstractNumId w:val="18"/>
  </w:num>
  <w:num w:numId="12" w16cid:durableId="1373729096">
    <w:abstractNumId w:val="1"/>
  </w:num>
  <w:num w:numId="13" w16cid:durableId="1291743898">
    <w:abstractNumId w:val="11"/>
  </w:num>
  <w:num w:numId="14" w16cid:durableId="189412752">
    <w:abstractNumId w:val="4"/>
  </w:num>
  <w:num w:numId="15" w16cid:durableId="122816976">
    <w:abstractNumId w:val="2"/>
  </w:num>
  <w:num w:numId="16" w16cid:durableId="4791338">
    <w:abstractNumId w:val="3"/>
  </w:num>
  <w:num w:numId="17" w16cid:durableId="92284150">
    <w:abstractNumId w:val="14"/>
  </w:num>
  <w:num w:numId="18" w16cid:durableId="365955907">
    <w:abstractNumId w:val="7"/>
  </w:num>
  <w:num w:numId="19" w16cid:durableId="1087388466">
    <w:abstractNumId w:val="17"/>
  </w:num>
  <w:num w:numId="20" w16cid:durableId="541482472">
    <w:abstractNumId w:val="15"/>
  </w:num>
  <w:num w:numId="21" w16cid:durableId="972249124">
    <w:abstractNumId w:val="6"/>
  </w:num>
  <w:num w:numId="22" w16cid:durableId="1630863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27"/>
    <w:rsid w:val="0006713C"/>
    <w:rsid w:val="00076A7E"/>
    <w:rsid w:val="00083AF4"/>
    <w:rsid w:val="000A096E"/>
    <w:rsid w:val="000A344A"/>
    <w:rsid w:val="001033FE"/>
    <w:rsid w:val="00147DD1"/>
    <w:rsid w:val="00160D9C"/>
    <w:rsid w:val="0016506F"/>
    <w:rsid w:val="00170BC4"/>
    <w:rsid w:val="001A0472"/>
    <w:rsid w:val="001E358D"/>
    <w:rsid w:val="0020694A"/>
    <w:rsid w:val="00223D0C"/>
    <w:rsid w:val="002249C4"/>
    <w:rsid w:val="00240814"/>
    <w:rsid w:val="00243FEF"/>
    <w:rsid w:val="00245F50"/>
    <w:rsid w:val="002634E5"/>
    <w:rsid w:val="002836DA"/>
    <w:rsid w:val="002D30B5"/>
    <w:rsid w:val="003070F2"/>
    <w:rsid w:val="003266E8"/>
    <w:rsid w:val="00330A91"/>
    <w:rsid w:val="00355F23"/>
    <w:rsid w:val="003B50C4"/>
    <w:rsid w:val="003C4F72"/>
    <w:rsid w:val="003E04E6"/>
    <w:rsid w:val="003F4166"/>
    <w:rsid w:val="00435A46"/>
    <w:rsid w:val="004A6F2C"/>
    <w:rsid w:val="004C188E"/>
    <w:rsid w:val="004C23B1"/>
    <w:rsid w:val="004C29CB"/>
    <w:rsid w:val="004C2F5A"/>
    <w:rsid w:val="0051258E"/>
    <w:rsid w:val="00517ADC"/>
    <w:rsid w:val="00541EC1"/>
    <w:rsid w:val="0059120D"/>
    <w:rsid w:val="005A27D7"/>
    <w:rsid w:val="005D688D"/>
    <w:rsid w:val="00635C26"/>
    <w:rsid w:val="00636CC4"/>
    <w:rsid w:val="00637527"/>
    <w:rsid w:val="00640E73"/>
    <w:rsid w:val="00693B7A"/>
    <w:rsid w:val="006B5101"/>
    <w:rsid w:val="006F212D"/>
    <w:rsid w:val="007045D0"/>
    <w:rsid w:val="00760283"/>
    <w:rsid w:val="0078427C"/>
    <w:rsid w:val="007B1E95"/>
    <w:rsid w:val="007B549E"/>
    <w:rsid w:val="007B7DF5"/>
    <w:rsid w:val="008624A2"/>
    <w:rsid w:val="00876E16"/>
    <w:rsid w:val="0088294F"/>
    <w:rsid w:val="008948FB"/>
    <w:rsid w:val="008C002A"/>
    <w:rsid w:val="008F3E9C"/>
    <w:rsid w:val="00931405"/>
    <w:rsid w:val="00936EEC"/>
    <w:rsid w:val="00954585"/>
    <w:rsid w:val="009C4D35"/>
    <w:rsid w:val="00A35F23"/>
    <w:rsid w:val="00A50B70"/>
    <w:rsid w:val="00A660D3"/>
    <w:rsid w:val="00A80850"/>
    <w:rsid w:val="00AA28EA"/>
    <w:rsid w:val="00AC2931"/>
    <w:rsid w:val="00AC40BE"/>
    <w:rsid w:val="00AF4D5D"/>
    <w:rsid w:val="00B16B76"/>
    <w:rsid w:val="00B27223"/>
    <w:rsid w:val="00B731A3"/>
    <w:rsid w:val="00BE08CD"/>
    <w:rsid w:val="00C66F67"/>
    <w:rsid w:val="00C731CF"/>
    <w:rsid w:val="00C77114"/>
    <w:rsid w:val="00C92EF1"/>
    <w:rsid w:val="00CB5732"/>
    <w:rsid w:val="00CC123D"/>
    <w:rsid w:val="00CF17A7"/>
    <w:rsid w:val="00D14644"/>
    <w:rsid w:val="00D404DE"/>
    <w:rsid w:val="00DA2CF9"/>
    <w:rsid w:val="00DA55D7"/>
    <w:rsid w:val="00DB01B9"/>
    <w:rsid w:val="00DB3243"/>
    <w:rsid w:val="00DD617B"/>
    <w:rsid w:val="00DF3579"/>
    <w:rsid w:val="00E10619"/>
    <w:rsid w:val="00E1760F"/>
    <w:rsid w:val="00E57246"/>
    <w:rsid w:val="00E96B5D"/>
    <w:rsid w:val="00F17F98"/>
    <w:rsid w:val="00F37176"/>
    <w:rsid w:val="00FC27BC"/>
    <w:rsid w:val="00FE0224"/>
    <w:rsid w:val="0264B53F"/>
    <w:rsid w:val="039D5D78"/>
    <w:rsid w:val="03DE1F5F"/>
    <w:rsid w:val="0457E7EF"/>
    <w:rsid w:val="047898D1"/>
    <w:rsid w:val="05C1F682"/>
    <w:rsid w:val="0655A4FD"/>
    <w:rsid w:val="072410E9"/>
    <w:rsid w:val="0A6170A5"/>
    <w:rsid w:val="0A9E11F1"/>
    <w:rsid w:val="0B184B5C"/>
    <w:rsid w:val="0DC2A0CD"/>
    <w:rsid w:val="0DF43F54"/>
    <w:rsid w:val="10F5848E"/>
    <w:rsid w:val="135CC7EB"/>
    <w:rsid w:val="17C6F34D"/>
    <w:rsid w:val="1893B5EC"/>
    <w:rsid w:val="1ADEE9D2"/>
    <w:rsid w:val="1D580FBE"/>
    <w:rsid w:val="1D69680E"/>
    <w:rsid w:val="1F1A0679"/>
    <w:rsid w:val="1FD5EBC2"/>
    <w:rsid w:val="227028BE"/>
    <w:rsid w:val="229666BD"/>
    <w:rsid w:val="25116403"/>
    <w:rsid w:val="279AFBE5"/>
    <w:rsid w:val="28A91DB5"/>
    <w:rsid w:val="2E55042B"/>
    <w:rsid w:val="2F36604E"/>
    <w:rsid w:val="316ECC10"/>
    <w:rsid w:val="318B0AC9"/>
    <w:rsid w:val="3699D242"/>
    <w:rsid w:val="3852C4F1"/>
    <w:rsid w:val="3F7A70ED"/>
    <w:rsid w:val="41462781"/>
    <w:rsid w:val="41FA5FF9"/>
    <w:rsid w:val="45EAF268"/>
    <w:rsid w:val="463818AF"/>
    <w:rsid w:val="480C6153"/>
    <w:rsid w:val="4B8D42C8"/>
    <w:rsid w:val="4BC670D7"/>
    <w:rsid w:val="4F80362E"/>
    <w:rsid w:val="4FD513C2"/>
    <w:rsid w:val="5A18AE74"/>
    <w:rsid w:val="5D266864"/>
    <w:rsid w:val="6480E08A"/>
    <w:rsid w:val="64CAEE8C"/>
    <w:rsid w:val="66286237"/>
    <w:rsid w:val="69E94A41"/>
    <w:rsid w:val="6A208C89"/>
    <w:rsid w:val="6E0F8FE0"/>
    <w:rsid w:val="6ED43F31"/>
    <w:rsid w:val="74A22581"/>
    <w:rsid w:val="74AF2D8E"/>
    <w:rsid w:val="7783B01A"/>
    <w:rsid w:val="7B5AC79D"/>
    <w:rsid w:val="7BEC5C7B"/>
    <w:rsid w:val="7F7E0927"/>
    <w:rsid w:val="7FB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64D7"/>
  <w15:chartTrackingRefBased/>
  <w15:docId w15:val="{8CA9FD78-7758-422F-8BE0-9F63AFC6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5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5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75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75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75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75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75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75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75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75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7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5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75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7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52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7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5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7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5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60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svg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A988566DE3D4DBCECCD0053E0F526" ma:contentTypeVersion="18" ma:contentTypeDescription="Create a new document." ma:contentTypeScope="" ma:versionID="8cf1e5f90cd4a15227e8569f16ead551">
  <xsd:schema xmlns:xsd="http://www.w3.org/2001/XMLSchema" xmlns:xs="http://www.w3.org/2001/XMLSchema" xmlns:p="http://schemas.microsoft.com/office/2006/metadata/properties" xmlns:ns2="e27636ee-91d0-4677-b500-5076c7b64375" xmlns:ns3="94312f4f-888a-43e0-a07a-4ee15651f285" targetNamespace="http://schemas.microsoft.com/office/2006/metadata/properties" ma:root="true" ma:fieldsID="3f1f1c781118d1ab77431ab53668ac53" ns2:_="" ns3:_="">
    <xsd:import namespace="e27636ee-91d0-4677-b500-5076c7b64375"/>
    <xsd:import namespace="94312f4f-888a-43e0-a07a-4ee15651f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636ee-91d0-4677-b500-5076c7b64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8a1984-bd79-4f38-a72b-1cd435ed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2f4f-888a-43e0-a07a-4ee15651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cb79bc-1529-4f28-a7c2-6e67f80bab06}" ma:internalName="TaxCatchAll" ma:showField="CatchAllData" ma:web="94312f4f-888a-43e0-a07a-4ee15651f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2f4f-888a-43e0-a07a-4ee15651f285" xsi:nil="true"/>
    <lcf76f155ced4ddcb4097134ff3c332f xmlns="e27636ee-91d0-4677-b500-5076c7b643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41922F-AEE4-4FAF-9099-DC7485E9EA9E}"/>
</file>

<file path=customXml/itemProps2.xml><?xml version="1.0" encoding="utf-8"?>
<ds:datastoreItem xmlns:ds="http://schemas.openxmlformats.org/officeDocument/2006/customXml" ds:itemID="{618B2C41-80D9-44D4-87E2-A4C977F0B79F}"/>
</file>

<file path=customXml/itemProps3.xml><?xml version="1.0" encoding="utf-8"?>
<ds:datastoreItem xmlns:ds="http://schemas.openxmlformats.org/officeDocument/2006/customXml" ds:itemID="{12001F15-4516-441D-BF69-67AF4F3F90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Hochbaum</dc:creator>
  <keywords/>
  <dc:description/>
  <lastModifiedBy>Lauren Silverstone</lastModifiedBy>
  <revision>13</revision>
  <dcterms:created xsi:type="dcterms:W3CDTF">2024-06-04T18:39:00.0000000Z</dcterms:created>
  <dcterms:modified xsi:type="dcterms:W3CDTF">2024-06-06T13:31:41.4166643Z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0x010100B54A988566DE3D4DBCECCD0053E0F526</vt:lpwstr>
  </property>
  <property fmtid="{D5CDD505-2E9C-101B-9397-08002B2CF9AE}" pid="3" name="MediaServiceImageTags">
    <vt:lpwstr/>
  </property>
</Properties>
</file>