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DDA1" w14:textId="22B84B26" w:rsidR="00BC045F" w:rsidRDefault="004711D4">
      <w:r>
        <w:t>Prince George’s County Housing Committee Meeting Minutes</w:t>
      </w:r>
    </w:p>
    <w:p w14:paraId="3F22BE0A" w14:textId="0CA9B8E3" w:rsidR="004711D4" w:rsidRDefault="004711D4">
      <w:r>
        <w:t xml:space="preserve">Wednesday </w:t>
      </w:r>
      <w:r w:rsidR="002405D6">
        <w:t xml:space="preserve">April </w:t>
      </w:r>
      <w:r>
        <w:t>2</w:t>
      </w:r>
      <w:r w:rsidR="002405D6">
        <w:t>4</w:t>
      </w:r>
      <w:r w:rsidRPr="004711D4">
        <w:rPr>
          <w:vertAlign w:val="superscript"/>
        </w:rPr>
        <w:t>th</w:t>
      </w:r>
      <w:r>
        <w:t xml:space="preserve">, 2024 </w:t>
      </w:r>
    </w:p>
    <w:p w14:paraId="04A6DA0E" w14:textId="25F6504A" w:rsidR="004711D4" w:rsidRDefault="004711D4">
      <w:r>
        <w:t>3:00PM to 4:00PM via Zoom</w:t>
      </w:r>
    </w:p>
    <w:p w14:paraId="5412B75E" w14:textId="77777777" w:rsidR="004711D4" w:rsidRDefault="004711D4"/>
    <w:p w14:paraId="4FF1C134" w14:textId="6BC6B22E" w:rsidR="004711D4" w:rsidRDefault="004711D4">
      <w:r w:rsidRPr="004711D4">
        <w:rPr>
          <w:b/>
          <w:bCs/>
        </w:rPr>
        <w:t>Present:</w:t>
      </w:r>
      <w:r w:rsidRPr="004711D4">
        <w:t xml:space="preserve"> </w:t>
      </w:r>
      <w:r>
        <w:t xml:space="preserve">Tim Wiens, Andy Krauss, Diane Dressler, </w:t>
      </w:r>
      <w:r w:rsidR="00F15AEA">
        <w:t xml:space="preserve">Lauren Silverstone, </w:t>
      </w:r>
      <w:r>
        <w:t xml:space="preserve">Tierra Medley, Shannon Minnick, Rob Malone, </w:t>
      </w:r>
      <w:r w:rsidR="00207C7D">
        <w:t>Letta Reid-Trogdon</w:t>
      </w:r>
      <w:r>
        <w:t xml:space="preserve">, Chaunita Clardy, </w:t>
      </w:r>
      <w:r w:rsidR="00F15AEA">
        <w:t xml:space="preserve">Lucinda Nobles, </w:t>
      </w:r>
      <w:r w:rsidR="00793F48">
        <w:t xml:space="preserve">Pamela Brown, </w:t>
      </w:r>
      <w:r w:rsidR="00F6374A">
        <w:t>Stephanie Jones, Lori Sedlezky</w:t>
      </w:r>
    </w:p>
    <w:p w14:paraId="62DBF18C" w14:textId="77777777" w:rsidR="004711D4" w:rsidRDefault="004711D4"/>
    <w:p w14:paraId="4CD42730" w14:textId="4EC1063F" w:rsidR="004711D4" w:rsidRDefault="004711D4" w:rsidP="004711D4">
      <w:pPr>
        <w:pStyle w:val="ListParagraph"/>
        <w:numPr>
          <w:ilvl w:val="0"/>
          <w:numId w:val="1"/>
        </w:numPr>
      </w:pPr>
      <w:r>
        <w:t xml:space="preserve">Welcome by Chair – </w:t>
      </w:r>
      <w:r w:rsidR="00A8233C">
        <w:t>Tim W</w:t>
      </w:r>
      <w:r w:rsidR="00F34A83">
        <w:t>iens</w:t>
      </w:r>
    </w:p>
    <w:p w14:paraId="65A7802E" w14:textId="77777777" w:rsidR="00512A24" w:rsidRDefault="00512A24" w:rsidP="00512A24">
      <w:pPr>
        <w:pStyle w:val="ListParagraph"/>
      </w:pPr>
    </w:p>
    <w:p w14:paraId="57FCB71B" w14:textId="2E3ED00E" w:rsidR="001903A0" w:rsidRDefault="001903A0" w:rsidP="004711D4">
      <w:pPr>
        <w:pStyle w:val="ListParagraph"/>
        <w:numPr>
          <w:ilvl w:val="1"/>
          <w:numId w:val="1"/>
        </w:numPr>
      </w:pPr>
      <w:r>
        <w:t xml:space="preserve">Brief update on Char McCready’s transition </w:t>
      </w:r>
      <w:r w:rsidR="00435F89">
        <w:t xml:space="preserve">from MIH </w:t>
      </w:r>
      <w:r>
        <w:t xml:space="preserve">to </w:t>
      </w:r>
      <w:r w:rsidR="008A64DC">
        <w:t>MDOD in February. Tim informed the committee that MIH was in the process of hiring for that position.</w:t>
      </w:r>
    </w:p>
    <w:p w14:paraId="065A508D" w14:textId="77777777" w:rsidR="00435F89" w:rsidRDefault="00435F89" w:rsidP="00435F89">
      <w:pPr>
        <w:pStyle w:val="ListParagraph"/>
        <w:ind w:left="1440"/>
      </w:pPr>
    </w:p>
    <w:p w14:paraId="4A8B7D84" w14:textId="467029B4" w:rsidR="004711D4" w:rsidRDefault="004711D4" w:rsidP="004711D4">
      <w:pPr>
        <w:pStyle w:val="ListParagraph"/>
        <w:numPr>
          <w:ilvl w:val="1"/>
          <w:numId w:val="1"/>
        </w:numPr>
      </w:pPr>
      <w:r>
        <w:t xml:space="preserve">The committee members were welcomed by the chair. </w:t>
      </w:r>
      <w:r w:rsidR="00A8233C">
        <w:t>Tim</w:t>
      </w:r>
      <w:r>
        <w:t xml:space="preserve"> went over the agenda for the meeting</w:t>
      </w:r>
      <w:r w:rsidR="00EF0D18">
        <w:t xml:space="preserve"> and led introductions of members present</w:t>
      </w:r>
      <w:r>
        <w:t xml:space="preserve">. </w:t>
      </w:r>
    </w:p>
    <w:p w14:paraId="5E3CC293" w14:textId="77777777" w:rsidR="00512A24" w:rsidRDefault="00512A24" w:rsidP="00512A24">
      <w:pPr>
        <w:pStyle w:val="ListParagraph"/>
        <w:ind w:left="1440"/>
      </w:pPr>
    </w:p>
    <w:p w14:paraId="2351F738" w14:textId="241946EA" w:rsidR="00EF0D18" w:rsidRDefault="00EF0D18" w:rsidP="004711D4">
      <w:pPr>
        <w:pStyle w:val="ListParagraph"/>
        <w:numPr>
          <w:ilvl w:val="1"/>
          <w:numId w:val="1"/>
        </w:numPr>
      </w:pPr>
      <w:r>
        <w:t xml:space="preserve">Committee Member introductions </w:t>
      </w:r>
    </w:p>
    <w:p w14:paraId="3A607AAF" w14:textId="77777777" w:rsidR="004711D4" w:rsidRDefault="004711D4" w:rsidP="004711D4"/>
    <w:p w14:paraId="0F8AB169" w14:textId="2D752116" w:rsidR="004711D4" w:rsidRDefault="00EF0D18" w:rsidP="004711D4">
      <w:pPr>
        <w:pStyle w:val="ListParagraph"/>
        <w:numPr>
          <w:ilvl w:val="0"/>
          <w:numId w:val="1"/>
        </w:numPr>
      </w:pPr>
      <w:r>
        <w:t xml:space="preserve">Review of </w:t>
      </w:r>
      <w:r w:rsidR="004E332E">
        <w:t xml:space="preserve">Meeting </w:t>
      </w:r>
      <w:r w:rsidR="004374CB">
        <w:t>Minutes</w:t>
      </w:r>
    </w:p>
    <w:p w14:paraId="091F1DE2" w14:textId="77777777" w:rsidR="001958D9" w:rsidRDefault="001958D9" w:rsidP="001958D9">
      <w:pPr>
        <w:pStyle w:val="ListParagraph"/>
        <w:ind w:left="1440"/>
      </w:pPr>
    </w:p>
    <w:p w14:paraId="3ADA9E2F" w14:textId="5CAC1D26" w:rsidR="00F763E6" w:rsidRDefault="00F763E6" w:rsidP="00EF0D18">
      <w:pPr>
        <w:pStyle w:val="ListParagraph"/>
        <w:numPr>
          <w:ilvl w:val="1"/>
          <w:numId w:val="1"/>
        </w:numPr>
      </w:pPr>
      <w:r>
        <w:t>Review of February</w:t>
      </w:r>
      <w:r w:rsidR="00215BCC">
        <w:t xml:space="preserve"> Meeting Minutes; brief review of Jubilee’s Breaking Barriers Presentation from last meeting.</w:t>
      </w:r>
    </w:p>
    <w:p w14:paraId="0A66F115" w14:textId="53917498" w:rsidR="00EF0D18" w:rsidRDefault="00EF0D18" w:rsidP="00EF0D18"/>
    <w:p w14:paraId="392C7B18" w14:textId="607CC186" w:rsidR="00A8233C" w:rsidRDefault="002C7CD6" w:rsidP="00EF0D18">
      <w:pPr>
        <w:pStyle w:val="ListParagraph"/>
        <w:numPr>
          <w:ilvl w:val="0"/>
          <w:numId w:val="1"/>
        </w:numPr>
      </w:pPr>
      <w:r>
        <w:t>Discussion of Updates from DDA</w:t>
      </w:r>
      <w:r w:rsidR="00324062">
        <w:t xml:space="preserve"> and Engagement from Committee Members</w:t>
      </w:r>
    </w:p>
    <w:p w14:paraId="3884D4D4" w14:textId="77777777" w:rsidR="00324062" w:rsidRDefault="00324062" w:rsidP="00324062">
      <w:pPr>
        <w:pStyle w:val="ListParagraph"/>
      </w:pPr>
    </w:p>
    <w:p w14:paraId="558C6BE7" w14:textId="1DB7A5E1" w:rsidR="009F05A9" w:rsidRDefault="009F05A9" w:rsidP="009F05A9">
      <w:pPr>
        <w:pStyle w:val="ListParagraph"/>
        <w:numPr>
          <w:ilvl w:val="1"/>
          <w:numId w:val="1"/>
        </w:numPr>
      </w:pPr>
      <w:r>
        <w:t xml:space="preserve">Rob </w:t>
      </w:r>
      <w:r w:rsidR="0025678B">
        <w:t xml:space="preserve">inquired about the </w:t>
      </w:r>
      <w:proofErr w:type="gramStart"/>
      <w:r w:rsidR="0025678B">
        <w:t>amount</w:t>
      </w:r>
      <w:proofErr w:type="gramEnd"/>
      <w:r w:rsidR="0025678B">
        <w:t xml:space="preserve"> of individuals in Prince George’s County on the </w:t>
      </w:r>
      <w:r w:rsidR="00D853F8">
        <w:t>DDA Rent Subsidy waiting list</w:t>
      </w:r>
      <w:r w:rsidR="0025678B">
        <w:t xml:space="preserve">. </w:t>
      </w:r>
    </w:p>
    <w:p w14:paraId="283F7EE4" w14:textId="77777777" w:rsidR="001958D9" w:rsidRDefault="001958D9" w:rsidP="001958D9">
      <w:pPr>
        <w:pStyle w:val="ListParagraph"/>
        <w:ind w:left="1440"/>
      </w:pPr>
    </w:p>
    <w:p w14:paraId="3325C226" w14:textId="62FE74BF" w:rsidR="0025678B" w:rsidRDefault="0025678B" w:rsidP="0025678B">
      <w:pPr>
        <w:pStyle w:val="ListParagraph"/>
        <w:numPr>
          <w:ilvl w:val="1"/>
          <w:numId w:val="1"/>
        </w:numPr>
      </w:pPr>
      <w:r>
        <w:t xml:space="preserve">There is presently no access to generate reports on specific data metrics. This software request is in process.  </w:t>
      </w:r>
      <w:r w:rsidR="00DE1B0D">
        <w:t xml:space="preserve">Stephanie </w:t>
      </w:r>
      <w:r>
        <w:t>advised approximately</w:t>
      </w:r>
      <w:r w:rsidR="001300E7">
        <w:t xml:space="preserve"> 300+ people</w:t>
      </w:r>
      <w:r>
        <w:t xml:space="preserve"> are</w:t>
      </w:r>
      <w:r w:rsidR="001300E7">
        <w:t xml:space="preserve"> on the waitlist, approximately 5 have been housed so far</w:t>
      </w:r>
      <w:r w:rsidR="006C428D">
        <w:t xml:space="preserve"> and approximately 3 people looking for housing currently.</w:t>
      </w:r>
    </w:p>
    <w:p w14:paraId="028D76D3" w14:textId="77777777" w:rsidR="001958D9" w:rsidRDefault="001958D9" w:rsidP="001958D9">
      <w:pPr>
        <w:pStyle w:val="ListParagraph"/>
        <w:ind w:left="1440"/>
      </w:pPr>
    </w:p>
    <w:p w14:paraId="3CE304A6" w14:textId="0716D335" w:rsidR="001958D9" w:rsidRDefault="00EF3C14" w:rsidP="009F05A9">
      <w:pPr>
        <w:pStyle w:val="ListParagraph"/>
        <w:numPr>
          <w:ilvl w:val="1"/>
          <w:numId w:val="1"/>
        </w:numPr>
      </w:pPr>
      <w:r>
        <w:t>Rob</w:t>
      </w:r>
      <w:r w:rsidR="0025678B">
        <w:t xml:space="preserve"> i</w:t>
      </w:r>
      <w:r>
        <w:t xml:space="preserve">nquired </w:t>
      </w:r>
      <w:r w:rsidR="0025678B">
        <w:t xml:space="preserve">how many individuals the $1 million </w:t>
      </w:r>
      <w:r>
        <w:t xml:space="preserve">budget for </w:t>
      </w:r>
      <w:r w:rsidR="0025678B">
        <w:t>the DDA Rent Subsidy Program</w:t>
      </w:r>
      <w:r w:rsidR="00C0317B">
        <w:t xml:space="preserve"> can support. </w:t>
      </w:r>
      <w:r w:rsidR="0017382A">
        <w:t xml:space="preserve">Stephanie </w:t>
      </w:r>
      <w:r w:rsidR="0025678B">
        <w:t>s</w:t>
      </w:r>
      <w:r w:rsidR="0017382A">
        <w:t>tated that the plan for FY2</w:t>
      </w:r>
      <w:r w:rsidR="006F2737">
        <w:t>4</w:t>
      </w:r>
      <w:r w:rsidR="0017382A">
        <w:t xml:space="preserve"> was to house between 20 and 50 individuals with the DDA Rent Subsidy Program.</w:t>
      </w:r>
      <w:r w:rsidR="005C2B4B">
        <w:t xml:space="preserve"> Once this goal has been met and individuals have been housed </w:t>
      </w:r>
      <w:r w:rsidR="004A31D6">
        <w:t xml:space="preserve">with subsidies, they will </w:t>
      </w:r>
      <w:r w:rsidR="00470EA6">
        <w:t>examine where things are with the budget and hopefully add an additional 50 subsidies</w:t>
      </w:r>
      <w:r w:rsidR="0025678B">
        <w:t xml:space="preserve">. They are </w:t>
      </w:r>
      <w:r w:rsidR="00E57455">
        <w:t xml:space="preserve">currently still working on the first 50 </w:t>
      </w:r>
      <w:r w:rsidR="0025678B">
        <w:t>subsidies</w:t>
      </w:r>
      <w:r w:rsidR="00E57455">
        <w:t>.</w:t>
      </w:r>
    </w:p>
    <w:p w14:paraId="70FEFADD" w14:textId="77777777" w:rsidR="009F71F7" w:rsidRDefault="009F71F7" w:rsidP="009F71F7">
      <w:pPr>
        <w:pStyle w:val="ListParagraph"/>
      </w:pPr>
    </w:p>
    <w:p w14:paraId="6EF61134" w14:textId="0FED9155" w:rsidR="009F71F7" w:rsidRDefault="009F71F7" w:rsidP="009F05A9">
      <w:pPr>
        <w:pStyle w:val="ListParagraph"/>
        <w:numPr>
          <w:ilvl w:val="1"/>
          <w:numId w:val="1"/>
        </w:numPr>
      </w:pPr>
      <w:r>
        <w:t xml:space="preserve">Lauren </w:t>
      </w:r>
      <w:r w:rsidR="0025678B">
        <w:t>i</w:t>
      </w:r>
      <w:r w:rsidR="00445830">
        <w:t>nformed the committee that MIH was currently working with 13 individuals in Prince George</w:t>
      </w:r>
      <w:r w:rsidR="0025678B">
        <w:t>’</w:t>
      </w:r>
      <w:r w:rsidR="00445830">
        <w:t>s County that were on the DDA Rental Subsidy Waitlist.</w:t>
      </w:r>
    </w:p>
    <w:p w14:paraId="76BBFEA2" w14:textId="77777777" w:rsidR="00521332" w:rsidRDefault="00521332" w:rsidP="00521332">
      <w:pPr>
        <w:pStyle w:val="ListParagraph"/>
      </w:pPr>
    </w:p>
    <w:p w14:paraId="741E79FA" w14:textId="0578726F" w:rsidR="002636E2" w:rsidRDefault="00521332" w:rsidP="0025678B">
      <w:pPr>
        <w:pStyle w:val="ListParagraph"/>
        <w:numPr>
          <w:ilvl w:val="1"/>
          <w:numId w:val="1"/>
        </w:numPr>
      </w:pPr>
      <w:r>
        <w:t>Several committee members spoke on other agencies and the process by which they can become certified in Housing Support Services</w:t>
      </w:r>
      <w:r w:rsidR="0025678B">
        <w:t>.</w:t>
      </w:r>
      <w:r>
        <w:t xml:space="preserve"> Diane Dressler </w:t>
      </w:r>
      <w:r w:rsidR="0037797E">
        <w:t xml:space="preserve">confirmed the agency needs to be certified by DDA as a provider and then the agency must go through the HSS </w:t>
      </w:r>
      <w:r w:rsidR="0025678B">
        <w:t>certification t</w:t>
      </w:r>
      <w:r w:rsidR="0037797E">
        <w:t xml:space="preserve">raining. </w:t>
      </w:r>
      <w:r w:rsidR="00546D29">
        <w:t xml:space="preserve">After which they </w:t>
      </w:r>
      <w:r w:rsidR="00010F0C">
        <w:t>can</w:t>
      </w:r>
      <w:r w:rsidR="00546D29">
        <w:t xml:space="preserve"> start enrolling other individuals onto the DDA Rental Subsidy waitlist as well as other housing programs managed by the Maryland Department of Disabilities</w:t>
      </w:r>
      <w:proofErr w:type="gramStart"/>
      <w:r w:rsidR="00546D29">
        <w:t xml:space="preserve">. </w:t>
      </w:r>
      <w:r w:rsidR="003A42E3">
        <w:t>.</w:t>
      </w:r>
      <w:proofErr w:type="gramEnd"/>
      <w:r w:rsidR="002636E2">
        <w:t xml:space="preserve"> </w:t>
      </w:r>
    </w:p>
    <w:p w14:paraId="6A476049" w14:textId="77777777" w:rsidR="00A4260C" w:rsidRDefault="00A4260C" w:rsidP="00A4260C">
      <w:pPr>
        <w:pStyle w:val="ListParagraph"/>
        <w:ind w:left="2160"/>
      </w:pPr>
    </w:p>
    <w:p w14:paraId="0FF9D669" w14:textId="73BE5B8D" w:rsidR="00FF3419" w:rsidRDefault="0025678B" w:rsidP="00FF3419">
      <w:pPr>
        <w:pStyle w:val="ListParagraph"/>
        <w:numPr>
          <w:ilvl w:val="1"/>
          <w:numId w:val="1"/>
        </w:numPr>
      </w:pPr>
      <w:r>
        <w:t xml:space="preserve">Unit Size with DDA Rent Subsidy </w:t>
      </w:r>
    </w:p>
    <w:p w14:paraId="13B3C86C" w14:textId="77777777" w:rsidR="0025678B" w:rsidRDefault="0025678B" w:rsidP="0025678B">
      <w:pPr>
        <w:pStyle w:val="ListParagraph"/>
      </w:pPr>
    </w:p>
    <w:p w14:paraId="55F0D8A3" w14:textId="18B9F778" w:rsidR="0025678B" w:rsidRDefault="0025678B" w:rsidP="0025678B">
      <w:pPr>
        <w:pStyle w:val="ListParagraph"/>
        <w:numPr>
          <w:ilvl w:val="2"/>
          <w:numId w:val="1"/>
        </w:numPr>
      </w:pPr>
      <w:r>
        <w:t xml:space="preserve">An individual approved for a </w:t>
      </w:r>
      <w:proofErr w:type="gramStart"/>
      <w:r>
        <w:t>1 bedroom</w:t>
      </w:r>
      <w:proofErr w:type="gramEnd"/>
      <w:r>
        <w:t xml:space="preserve"> unit located a 2 bedroom unit within the payment standard for a 1 bedroom unit</w:t>
      </w:r>
      <w:r w:rsidR="003D3CDA">
        <w:t xml:space="preserve">. Request was denied by DHCD. CLC is following up to clarify </w:t>
      </w:r>
      <w:proofErr w:type="gramStart"/>
      <w:r w:rsidR="003D3CDA">
        <w:t>Reasonable</w:t>
      </w:r>
      <w:proofErr w:type="gramEnd"/>
      <w:r w:rsidR="003D3CDA">
        <w:t xml:space="preserve"> Accommodation Request process. </w:t>
      </w:r>
    </w:p>
    <w:p w14:paraId="3A09527A" w14:textId="77777777" w:rsidR="001F6277" w:rsidRDefault="001F6277" w:rsidP="001F6277">
      <w:pPr>
        <w:pStyle w:val="ListParagraph"/>
        <w:ind w:left="2160"/>
      </w:pPr>
    </w:p>
    <w:p w14:paraId="69ED5DC8" w14:textId="7F997F3A" w:rsidR="00324BE4" w:rsidRDefault="001F6277" w:rsidP="001F6277">
      <w:pPr>
        <w:pStyle w:val="ListParagraph"/>
        <w:numPr>
          <w:ilvl w:val="0"/>
          <w:numId w:val="1"/>
        </w:numPr>
      </w:pPr>
      <w:r>
        <w:t>MIH C</w:t>
      </w:r>
      <w:r w:rsidR="00324BE4">
        <w:t>ollaboration with Developers</w:t>
      </w:r>
    </w:p>
    <w:p w14:paraId="1692B5AD" w14:textId="59C7F574" w:rsidR="00324BE4" w:rsidRDefault="001444F6" w:rsidP="00324BE4">
      <w:pPr>
        <w:pStyle w:val="ListParagraph"/>
        <w:numPr>
          <w:ilvl w:val="2"/>
          <w:numId w:val="1"/>
        </w:numPr>
      </w:pPr>
      <w:r>
        <w:t>MIH signed Letter of Intent with Cairo Development Corporation</w:t>
      </w:r>
    </w:p>
    <w:p w14:paraId="12179937" w14:textId="55D64711" w:rsidR="00F64C3E" w:rsidRDefault="0098188F" w:rsidP="0087116A">
      <w:pPr>
        <w:pStyle w:val="ListParagraph"/>
        <w:numPr>
          <w:ilvl w:val="3"/>
          <w:numId w:val="1"/>
        </w:numPr>
      </w:pPr>
      <w:r>
        <w:t>2 Projects in Baltimore City</w:t>
      </w:r>
      <w:r w:rsidR="008159A5">
        <w:t xml:space="preserve"> MIH is working with Cairo – Setting aside </w:t>
      </w:r>
      <w:r w:rsidR="00674903">
        <w:t xml:space="preserve">5-15% of </w:t>
      </w:r>
      <w:r w:rsidR="008159A5">
        <w:t>affordable units for MIH served individuals</w:t>
      </w:r>
      <w:r w:rsidR="00F64C3E">
        <w:t>. MIH provides HSS to tenants.</w:t>
      </w:r>
    </w:p>
    <w:p w14:paraId="4A32CF76" w14:textId="7341784E" w:rsidR="0087116A" w:rsidRDefault="0087116A" w:rsidP="0087116A">
      <w:pPr>
        <w:pStyle w:val="ListParagraph"/>
        <w:numPr>
          <w:ilvl w:val="4"/>
          <w:numId w:val="1"/>
        </w:numPr>
      </w:pPr>
      <w:r>
        <w:t>Social Inclusion as well as Housing Supports</w:t>
      </w:r>
    </w:p>
    <w:p w14:paraId="77835D6C" w14:textId="3A139517" w:rsidR="009D5EB3" w:rsidRDefault="009D5EB3" w:rsidP="0087116A">
      <w:pPr>
        <w:pStyle w:val="ListParagraph"/>
        <w:numPr>
          <w:ilvl w:val="4"/>
          <w:numId w:val="1"/>
        </w:numPr>
      </w:pPr>
      <w:r>
        <w:t xml:space="preserve">Working with recipients of DDA Rental Subsidies and </w:t>
      </w:r>
      <w:r w:rsidR="00A52C55">
        <w:t xml:space="preserve">vouchers. </w:t>
      </w:r>
    </w:p>
    <w:p w14:paraId="75B2107C" w14:textId="77777777" w:rsidR="0087116A" w:rsidRDefault="0087116A" w:rsidP="0087116A">
      <w:pPr>
        <w:pStyle w:val="ListParagraph"/>
        <w:ind w:left="3600"/>
      </w:pPr>
    </w:p>
    <w:p w14:paraId="33694C80" w14:textId="2DCDE31F" w:rsidR="0098188F" w:rsidRDefault="00674903" w:rsidP="0098188F">
      <w:pPr>
        <w:pStyle w:val="ListParagraph"/>
        <w:numPr>
          <w:ilvl w:val="3"/>
          <w:numId w:val="1"/>
        </w:numPr>
      </w:pPr>
      <w:r>
        <w:t>Beginning talks in Montgomery and Howard County</w:t>
      </w:r>
      <w:r w:rsidR="00A52C55">
        <w:t>. E</w:t>
      </w:r>
      <w:r>
        <w:t>xpanding developer reach and collaboration. Model for future collaboration.</w:t>
      </w:r>
    </w:p>
    <w:p w14:paraId="216E4407" w14:textId="7A6BEB86" w:rsidR="00BF09BD" w:rsidRDefault="00172760" w:rsidP="0098188F">
      <w:pPr>
        <w:pStyle w:val="ListParagraph"/>
        <w:numPr>
          <w:ilvl w:val="3"/>
          <w:numId w:val="1"/>
        </w:numPr>
      </w:pPr>
      <w:r>
        <w:t xml:space="preserve">Expanding to speak with other developers/outreach – PG County </w:t>
      </w:r>
      <w:r w:rsidR="00D24731">
        <w:t xml:space="preserve">Universal Design Workshop, </w:t>
      </w:r>
      <w:proofErr w:type="spellStart"/>
      <w:r w:rsidR="00D24731">
        <w:t>Gilbain</w:t>
      </w:r>
      <w:proofErr w:type="spellEnd"/>
      <w:r w:rsidR="00D24731">
        <w:t xml:space="preserve"> Development Corporation, HIP Housing Initiative Partnership, </w:t>
      </w:r>
      <w:r w:rsidR="00483952">
        <w:t xml:space="preserve">and </w:t>
      </w:r>
      <w:r w:rsidR="008D6E6B">
        <w:t xml:space="preserve">Low-Income Housing Tax Credit </w:t>
      </w:r>
      <w:r w:rsidR="00302C43">
        <w:t>Projects in other counties</w:t>
      </w:r>
      <w:r w:rsidR="00483952">
        <w:t xml:space="preserve">. </w:t>
      </w:r>
    </w:p>
    <w:p w14:paraId="6659F8F6" w14:textId="77777777" w:rsidR="007D2D0F" w:rsidRDefault="007D2D0F" w:rsidP="007D2D0F">
      <w:pPr>
        <w:pStyle w:val="ListParagraph"/>
        <w:ind w:left="2160"/>
      </w:pPr>
    </w:p>
    <w:p w14:paraId="12B61795" w14:textId="767EEA4A" w:rsidR="00E00B07" w:rsidRDefault="00E00B07" w:rsidP="00E00B07">
      <w:pPr>
        <w:pStyle w:val="ListParagraph"/>
        <w:numPr>
          <w:ilvl w:val="0"/>
          <w:numId w:val="1"/>
        </w:numPr>
      </w:pPr>
      <w:r>
        <w:t>Next Meeting (virtual)</w:t>
      </w:r>
    </w:p>
    <w:p w14:paraId="73CE2511" w14:textId="76348907" w:rsidR="00E00B07" w:rsidRPr="004711D4" w:rsidRDefault="008771F8" w:rsidP="00E00B07">
      <w:pPr>
        <w:pStyle w:val="ListParagraph"/>
        <w:numPr>
          <w:ilvl w:val="1"/>
          <w:numId w:val="1"/>
        </w:numPr>
      </w:pPr>
      <w:r>
        <w:t>S</w:t>
      </w:r>
      <w:r w:rsidR="00E00B07">
        <w:t xml:space="preserve">cheduled </w:t>
      </w:r>
      <w:r w:rsidR="003A3B94">
        <w:t xml:space="preserve">for Wednesday </w:t>
      </w:r>
      <w:r w:rsidR="00297C1A">
        <w:t>June</w:t>
      </w:r>
      <w:r w:rsidR="003A3B94">
        <w:t xml:space="preserve"> 2</w:t>
      </w:r>
      <w:r w:rsidR="00653E48">
        <w:t>6</w:t>
      </w:r>
      <w:r w:rsidR="003A3B94" w:rsidRPr="00913003">
        <w:rPr>
          <w:vertAlign w:val="superscript"/>
        </w:rPr>
        <w:t>th</w:t>
      </w:r>
      <w:r w:rsidR="003A3B94">
        <w:t xml:space="preserve"> from 3PM to 4:30PM</w:t>
      </w:r>
    </w:p>
    <w:sectPr w:rsidR="00E00B07" w:rsidRPr="00471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9C8"/>
    <w:multiLevelType w:val="hybridMultilevel"/>
    <w:tmpl w:val="9F9A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6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D4"/>
    <w:rsid w:val="00010F0C"/>
    <w:rsid w:val="00031DDD"/>
    <w:rsid w:val="00055B6F"/>
    <w:rsid w:val="000614A2"/>
    <w:rsid w:val="0006785B"/>
    <w:rsid w:val="000B7C97"/>
    <w:rsid w:val="000F1572"/>
    <w:rsid w:val="00127D5F"/>
    <w:rsid w:val="001300E7"/>
    <w:rsid w:val="001444F6"/>
    <w:rsid w:val="00172760"/>
    <w:rsid w:val="0017382A"/>
    <w:rsid w:val="001903A0"/>
    <w:rsid w:val="0019276D"/>
    <w:rsid w:val="001958D9"/>
    <w:rsid w:val="001B3FEC"/>
    <w:rsid w:val="001F6277"/>
    <w:rsid w:val="00203C0C"/>
    <w:rsid w:val="00207C7D"/>
    <w:rsid w:val="00215BCC"/>
    <w:rsid w:val="00227C44"/>
    <w:rsid w:val="002405D6"/>
    <w:rsid w:val="0025678B"/>
    <w:rsid w:val="002636E2"/>
    <w:rsid w:val="002759B6"/>
    <w:rsid w:val="00280064"/>
    <w:rsid w:val="00292BE5"/>
    <w:rsid w:val="00297C1A"/>
    <w:rsid w:val="002B2001"/>
    <w:rsid w:val="002C7CD6"/>
    <w:rsid w:val="002D6846"/>
    <w:rsid w:val="002E378C"/>
    <w:rsid w:val="00300D4D"/>
    <w:rsid w:val="00302C43"/>
    <w:rsid w:val="00324062"/>
    <w:rsid w:val="00324BE4"/>
    <w:rsid w:val="00326524"/>
    <w:rsid w:val="00375262"/>
    <w:rsid w:val="0037797E"/>
    <w:rsid w:val="00383C72"/>
    <w:rsid w:val="003918C5"/>
    <w:rsid w:val="0039277E"/>
    <w:rsid w:val="003A179F"/>
    <w:rsid w:val="003A3B94"/>
    <w:rsid w:val="003A42E3"/>
    <w:rsid w:val="003D3CDA"/>
    <w:rsid w:val="003E3096"/>
    <w:rsid w:val="00401143"/>
    <w:rsid w:val="00435F89"/>
    <w:rsid w:val="004374CB"/>
    <w:rsid w:val="00445830"/>
    <w:rsid w:val="00470EA6"/>
    <w:rsid w:val="004711D4"/>
    <w:rsid w:val="00476F1A"/>
    <w:rsid w:val="00483952"/>
    <w:rsid w:val="00485767"/>
    <w:rsid w:val="004A31D6"/>
    <w:rsid w:val="004C66EB"/>
    <w:rsid w:val="004E332E"/>
    <w:rsid w:val="004F017E"/>
    <w:rsid w:val="00506247"/>
    <w:rsid w:val="0051066B"/>
    <w:rsid w:val="00510AD7"/>
    <w:rsid w:val="00512A24"/>
    <w:rsid w:val="00521332"/>
    <w:rsid w:val="00522DB2"/>
    <w:rsid w:val="00524346"/>
    <w:rsid w:val="00546D29"/>
    <w:rsid w:val="00566EF0"/>
    <w:rsid w:val="00572668"/>
    <w:rsid w:val="005C2B4B"/>
    <w:rsid w:val="005D3484"/>
    <w:rsid w:val="00624AE1"/>
    <w:rsid w:val="00633ED1"/>
    <w:rsid w:val="00641534"/>
    <w:rsid w:val="00653E48"/>
    <w:rsid w:val="00674903"/>
    <w:rsid w:val="0068135C"/>
    <w:rsid w:val="006C428D"/>
    <w:rsid w:val="006D2098"/>
    <w:rsid w:val="006E300A"/>
    <w:rsid w:val="006E3327"/>
    <w:rsid w:val="006F13A8"/>
    <w:rsid w:val="006F2737"/>
    <w:rsid w:val="00717CE5"/>
    <w:rsid w:val="007329DC"/>
    <w:rsid w:val="0077575D"/>
    <w:rsid w:val="00784E9F"/>
    <w:rsid w:val="00793F48"/>
    <w:rsid w:val="007D2D0F"/>
    <w:rsid w:val="008159A5"/>
    <w:rsid w:val="00821AE3"/>
    <w:rsid w:val="00862696"/>
    <w:rsid w:val="0086623A"/>
    <w:rsid w:val="0087116A"/>
    <w:rsid w:val="008771F8"/>
    <w:rsid w:val="008A2C1C"/>
    <w:rsid w:val="008A64DC"/>
    <w:rsid w:val="008B670B"/>
    <w:rsid w:val="008C2767"/>
    <w:rsid w:val="008D6E6B"/>
    <w:rsid w:val="00913003"/>
    <w:rsid w:val="00926154"/>
    <w:rsid w:val="00944E7B"/>
    <w:rsid w:val="00963C55"/>
    <w:rsid w:val="0098188F"/>
    <w:rsid w:val="009913D9"/>
    <w:rsid w:val="00994F1C"/>
    <w:rsid w:val="009A38CB"/>
    <w:rsid w:val="009B43E6"/>
    <w:rsid w:val="009D340B"/>
    <w:rsid w:val="009D5EB3"/>
    <w:rsid w:val="009E4B11"/>
    <w:rsid w:val="009F05A9"/>
    <w:rsid w:val="009F71F7"/>
    <w:rsid w:val="00A0601C"/>
    <w:rsid w:val="00A4260C"/>
    <w:rsid w:val="00A52C55"/>
    <w:rsid w:val="00A8233C"/>
    <w:rsid w:val="00AA6699"/>
    <w:rsid w:val="00B10ED5"/>
    <w:rsid w:val="00B16CDE"/>
    <w:rsid w:val="00B31B8F"/>
    <w:rsid w:val="00B42968"/>
    <w:rsid w:val="00BC045F"/>
    <w:rsid w:val="00BD1B9E"/>
    <w:rsid w:val="00BF09BD"/>
    <w:rsid w:val="00C0317B"/>
    <w:rsid w:val="00C103D4"/>
    <w:rsid w:val="00C2112A"/>
    <w:rsid w:val="00C7141B"/>
    <w:rsid w:val="00C81FC2"/>
    <w:rsid w:val="00C9154C"/>
    <w:rsid w:val="00CD0B7C"/>
    <w:rsid w:val="00CD59C0"/>
    <w:rsid w:val="00CF3CD0"/>
    <w:rsid w:val="00CF63D6"/>
    <w:rsid w:val="00D00509"/>
    <w:rsid w:val="00D24731"/>
    <w:rsid w:val="00D406A3"/>
    <w:rsid w:val="00D853F8"/>
    <w:rsid w:val="00DA178E"/>
    <w:rsid w:val="00DE1B0D"/>
    <w:rsid w:val="00DF0E96"/>
    <w:rsid w:val="00E00B07"/>
    <w:rsid w:val="00E21C12"/>
    <w:rsid w:val="00E57455"/>
    <w:rsid w:val="00E816DD"/>
    <w:rsid w:val="00E97E3A"/>
    <w:rsid w:val="00EE1884"/>
    <w:rsid w:val="00EF0D18"/>
    <w:rsid w:val="00EF3C14"/>
    <w:rsid w:val="00F1556D"/>
    <w:rsid w:val="00F15AEA"/>
    <w:rsid w:val="00F34A83"/>
    <w:rsid w:val="00F5415E"/>
    <w:rsid w:val="00F6374A"/>
    <w:rsid w:val="00F64C3E"/>
    <w:rsid w:val="00F763E6"/>
    <w:rsid w:val="00FB1BE9"/>
    <w:rsid w:val="00FD2124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7841"/>
  <w15:chartTrackingRefBased/>
  <w15:docId w15:val="{ED50D5B2-98C7-42A7-8E19-450DD10F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2f4f-888a-43e0-a07a-4ee15651f285" xsi:nil="true"/>
    <lcf76f155ced4ddcb4097134ff3c332f xmlns="e27636ee-91d0-4677-b500-5076c7b64375">
      <Terms xmlns="http://schemas.microsoft.com/office/infopath/2007/PartnerControls"/>
    </lcf76f155ced4ddcb4097134ff3c332f>
    <SharedWithUsers xmlns="94312f4f-888a-43e0-a07a-4ee15651f285">
      <UserInfo>
        <DisplayName>Timothy Wiens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A988566DE3D4DBCECCD0053E0F526" ma:contentTypeVersion="18" ma:contentTypeDescription="Create a new document." ma:contentTypeScope="" ma:versionID="8cf1e5f90cd4a15227e8569f16ead551">
  <xsd:schema xmlns:xsd="http://www.w3.org/2001/XMLSchema" xmlns:xs="http://www.w3.org/2001/XMLSchema" xmlns:p="http://schemas.microsoft.com/office/2006/metadata/properties" xmlns:ns2="e27636ee-91d0-4677-b500-5076c7b64375" xmlns:ns3="94312f4f-888a-43e0-a07a-4ee15651f285" targetNamespace="http://schemas.microsoft.com/office/2006/metadata/properties" ma:root="true" ma:fieldsID="3f1f1c781118d1ab77431ab53668ac53" ns2:_="" ns3:_="">
    <xsd:import namespace="e27636ee-91d0-4677-b500-5076c7b64375"/>
    <xsd:import namespace="94312f4f-888a-43e0-a07a-4ee15651f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636ee-91d0-4677-b500-5076c7b64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8a1984-bd79-4f38-a72b-1cd435ed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2f4f-888a-43e0-a07a-4ee15651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cb79bc-1529-4f28-a7c2-6e67f80bab06}" ma:internalName="TaxCatchAll" ma:showField="CatchAllData" ma:web="94312f4f-888a-43e0-a07a-4ee15651f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C8211-76BA-4AE5-A610-068156307D82}">
  <ds:schemaRefs>
    <ds:schemaRef ds:uri="http://schemas.microsoft.com/office/2006/metadata/properties"/>
    <ds:schemaRef ds:uri="http://schemas.microsoft.com/office/infopath/2007/PartnerControls"/>
    <ds:schemaRef ds:uri="94312f4f-888a-43e0-a07a-4ee15651f285"/>
    <ds:schemaRef ds:uri="e27636ee-91d0-4677-b500-5076c7b64375"/>
  </ds:schemaRefs>
</ds:datastoreItem>
</file>

<file path=customXml/itemProps2.xml><?xml version="1.0" encoding="utf-8"?>
<ds:datastoreItem xmlns:ds="http://schemas.openxmlformats.org/officeDocument/2006/customXml" ds:itemID="{03CD8671-4828-4CF2-B88D-01FC61127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12A70-B1D2-4BF7-BB44-CF48D541A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636ee-91d0-4677-b500-5076c7b64375"/>
    <ds:schemaRef ds:uri="94312f4f-888a-43e0-a07a-4ee15651f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Tierra Medley</dc:creator>
  <cp:keywords/>
  <dc:description/>
  <cp:lastModifiedBy>Timothy Wiens</cp:lastModifiedBy>
  <cp:revision>2</cp:revision>
  <dcterms:created xsi:type="dcterms:W3CDTF">2024-05-09T14:48:00Z</dcterms:created>
  <dcterms:modified xsi:type="dcterms:W3CDTF">2024-05-09T14:48:00Z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0x010100B54A988566DE3D4DBCECCD0053E0F526</vt:lpwstr>
  </property>
  <property fmtid="{D5CDD505-2E9C-101B-9397-08002B2CF9AE}" pid="3" name="MediaServiceImageTags">
    <vt:lpwstr/>
  </property>
</Properties>
</file>