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22B8" w14:textId="544C7410" w:rsidR="004B5C4D" w:rsidRDefault="5328A30D" w:rsidP="433E7A58">
      <w:pPr>
        <w:spacing w:line="259" w:lineRule="auto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2B44E8D2" wp14:editId="1ECFF008">
            <wp:extent cx="2105025" cy="447675"/>
            <wp:effectExtent l="0" t="0" r="0" b="0"/>
            <wp:docPr id="1035511771" name="drawing" descr="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51177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21974" w14:textId="4A200014" w:rsidR="004B5C4D" w:rsidRDefault="004B5C4D" w:rsidP="433E7A58">
      <w:pPr>
        <w:spacing w:line="259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EF23F10" w14:textId="38D8AE4E" w:rsidR="004B5C4D" w:rsidRDefault="5328A30D" w:rsidP="433E7A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33E7A5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Prince George’s County Housing Committee Meeting MINUTES</w:t>
      </w:r>
    </w:p>
    <w:p w14:paraId="0A68BD65" w14:textId="418C9D55" w:rsidR="004B5C4D" w:rsidRDefault="5328A30D" w:rsidP="46F295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6F295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Wednesday, October </w:t>
      </w:r>
      <w:r w:rsidR="4DF5EAE0" w:rsidRPr="46F295DD">
        <w:rPr>
          <w:rFonts w:ascii="Times New Roman" w:eastAsia="Times New Roman" w:hAnsi="Times New Roman" w:cs="Times New Roman"/>
          <w:b/>
          <w:bCs/>
          <w:color w:val="000000" w:themeColor="text1"/>
        </w:rPr>
        <w:t>8</w:t>
      </w:r>
      <w:r w:rsidRPr="46F295DD">
        <w:rPr>
          <w:rFonts w:ascii="Times New Roman" w:eastAsia="Times New Roman" w:hAnsi="Times New Roman" w:cs="Times New Roman"/>
          <w:b/>
          <w:bCs/>
          <w:color w:val="000000" w:themeColor="text1"/>
          <w:vertAlign w:val="superscript"/>
        </w:rPr>
        <w:t>th</w:t>
      </w:r>
      <w:proofErr w:type="gramStart"/>
      <w:r w:rsidRPr="46F295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2025</w:t>
      </w:r>
      <w:proofErr w:type="gramEnd"/>
      <w:r w:rsidRPr="46F295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at 3pm</w:t>
      </w:r>
    </w:p>
    <w:p w14:paraId="01C404E7" w14:textId="2D2BF902" w:rsidR="004B5C4D" w:rsidRDefault="5328A30D" w:rsidP="433E7A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33E7A58">
        <w:rPr>
          <w:rFonts w:ascii="Times New Roman" w:eastAsia="Times New Roman" w:hAnsi="Times New Roman" w:cs="Times New Roman"/>
          <w:b/>
          <w:bCs/>
          <w:color w:val="000000" w:themeColor="text1"/>
        </w:rPr>
        <w:t>3:00 PM – 4:30 PM</w:t>
      </w:r>
    </w:p>
    <w:p w14:paraId="1668CDFC" w14:textId="1C155D29" w:rsidR="004B5C4D" w:rsidRDefault="5328A30D" w:rsidP="433E7A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33E7A58">
        <w:rPr>
          <w:rFonts w:ascii="Times New Roman" w:eastAsia="Times New Roman" w:hAnsi="Times New Roman" w:cs="Times New Roman"/>
          <w:b/>
          <w:bCs/>
          <w:color w:val="000000" w:themeColor="text1"/>
        </w:rPr>
        <w:t>Via Zoom</w:t>
      </w:r>
    </w:p>
    <w:p w14:paraId="7F2C0351" w14:textId="00DEB9FD" w:rsidR="004B5C4D" w:rsidRDefault="5328A30D" w:rsidP="433E7A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46F295DD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Agenda</w:t>
      </w:r>
    </w:p>
    <w:p w14:paraId="38BC8A54" w14:textId="68640A5B" w:rsidR="004B5C4D" w:rsidRDefault="34015AE6" w:rsidP="46F295D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Attendees:</w:t>
      </w:r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Tim Wiens (MIH), Lauren Silverstone (MIH), Lori Sedlezky (Ardmore), Gary Ponder (Compass, Housing Support Services Manager), and Andy Krauss (MIH Communications)</w:t>
      </w:r>
    </w:p>
    <w:p w14:paraId="126C4C86" w14:textId="4B804057" w:rsidR="004B5C4D" w:rsidRDefault="34015AE6" w:rsidP="46F295DD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1. Welcome/Introductions/Minutes Approval   </w:t>
      </w:r>
    </w:p>
    <w:p w14:paraId="3E7F287F" w14:textId="1389C9C7" w:rsidR="004B5C4D" w:rsidRDefault="34015AE6" w:rsidP="46F295DD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Members of the committee gave brief introductions.</w:t>
      </w:r>
    </w:p>
    <w:p w14:paraId="5E9EFE26" w14:textId="79F211CD" w:rsidR="004B5C4D" w:rsidRDefault="004B5C4D" w:rsidP="46F295DD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D4908FB" w14:textId="2D5B9E00" w:rsidR="004B5C4D" w:rsidRDefault="34015AE6" w:rsidP="46F295DD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2.  Housing Authority Huddle Updates- Gary Ponder, </w:t>
      </w:r>
      <w:r w:rsidRPr="46F295D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Compass Maryland /Ahmna Khan, MIH</w:t>
      </w:r>
      <w:r w:rsidRPr="46F295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4BB3FAF3" w14:textId="70D6A609" w:rsidR="004B5C4D" w:rsidRDefault="34015AE6" w:rsidP="46F295DD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 opening of the Housing Choice Voucher waitlist has been delayed by approximately 30 days to meet publication requirements and to ensure that disability rights stakeholders receive adequate notice.</w:t>
      </w:r>
    </w:p>
    <w:p w14:paraId="0C73E2DA" w14:textId="264BC106" w:rsidR="004B5C4D" w:rsidRDefault="34015AE6" w:rsidP="46F295DD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 new target for opening the waitlist is early November, and the application window is expected to be about four days in length.</w:t>
      </w:r>
    </w:p>
    <w:p w14:paraId="05E0F1B2" w14:textId="687AE144" w:rsidR="004B5C4D" w:rsidRDefault="34015AE6" w:rsidP="46F295DD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This upcoming step is to join the waitlist by submitting contact and basic household information; it is not the full eligibility application.</w:t>
      </w:r>
    </w:p>
    <w:p w14:paraId="4D950D83" w14:textId="7853FF54" w:rsidR="004B5C4D" w:rsidRDefault="34015AE6" w:rsidP="46F295DD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Once an individual is selected from the waitlist, the Housing Authority will begin verification and a full application process that typically takes at least 30 days.</w:t>
      </w:r>
    </w:p>
    <w:p w14:paraId="7776787F" w14:textId="53A88CDD" w:rsidR="004B5C4D" w:rsidRDefault="34015AE6" w:rsidP="46F295DD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The committee noted confusion regarding the figures of “5,800” and “20,000.” Members recalled that 5,800 likely referred to a prior list size, </w:t>
      </w:r>
      <w:proofErr w:type="gramStart"/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while</w:t>
      </w:r>
      <w:proofErr w:type="gramEnd"/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20,000 may represent a cap on new pre-registrations for this opening; Lauren will confirm these details with Nicole.</w:t>
      </w:r>
    </w:p>
    <w:p w14:paraId="111EC0F8" w14:textId="3A5D684B" w:rsidR="004B5C4D" w:rsidRDefault="34015AE6" w:rsidP="46F295DD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 Housing Authority may pull 10 to 20 names at a time to manage workflow rather than contacting all selected individuals at once.</w:t>
      </w:r>
    </w:p>
    <w:p w14:paraId="4E1F49A6" w14:textId="0A38FC19" w:rsidR="004B5C4D" w:rsidRDefault="34015AE6" w:rsidP="46F295DD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Some units have reportedly been pre-inspected to accelerate move-ins; the committee has not yet received that list.</w:t>
      </w:r>
    </w:p>
    <w:p w14:paraId="5687F72E" w14:textId="14EAC72F" w:rsidR="004B5C4D" w:rsidRDefault="34015AE6" w:rsidP="46F295DD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 group agreed that landlord participation remains a critical bottleneck and that engaging already approved landlords could shorten placement timelines, although each matched unit will still require a standard inspection.</w:t>
      </w:r>
    </w:p>
    <w:p w14:paraId="1D440410" w14:textId="0123E476" w:rsidR="004B5C4D" w:rsidRDefault="34015AE6" w:rsidP="46F295DD">
      <w:pPr>
        <w:spacing w:before="240" w:after="240" w:line="360" w:lineRule="auto"/>
        <w:ind w:left="108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A.) Prince George’s County Provider’s Council Debrief</w:t>
      </w:r>
    </w:p>
    <w:p w14:paraId="668106BF" w14:textId="50887903" w:rsidR="004B5C4D" w:rsidRDefault="34015AE6" w:rsidP="46F295DD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Aptos" w:eastAsia="Aptos" w:hAnsi="Aptos" w:cs="Aptos"/>
          <w:color w:val="000000" w:themeColor="text1"/>
        </w:rPr>
      </w:pPr>
      <w:r w:rsidRPr="46F295DD">
        <w:rPr>
          <w:rFonts w:ascii="Aptos" w:eastAsia="Aptos" w:hAnsi="Aptos" w:cs="Aptos"/>
          <w:color w:val="000000" w:themeColor="text1"/>
        </w:rPr>
        <w:t>Lauren presented an overview of Housing Support Services to the Provider Council, which drew new attendees and produced productive questions, indicating growing interest.</w:t>
      </w:r>
    </w:p>
    <w:p w14:paraId="0068DCED" w14:textId="0DE3C55A" w:rsidR="004B5C4D" w:rsidRDefault="34015AE6" w:rsidP="46F295DD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Aptos" w:eastAsia="Aptos" w:hAnsi="Aptos" w:cs="Aptos"/>
          <w:color w:val="000000" w:themeColor="text1"/>
        </w:rPr>
      </w:pPr>
      <w:r w:rsidRPr="46F295DD">
        <w:rPr>
          <w:rFonts w:ascii="Aptos" w:eastAsia="Aptos" w:hAnsi="Aptos" w:cs="Aptos"/>
          <w:color w:val="000000" w:themeColor="text1"/>
        </w:rPr>
        <w:t>The committee discussed rapid outreach channels for the waitlist announcement, including the Provider Council, a Mailchimp audience of approximately 125–150 Prince George’s County subscribers, the Commission on People with Disabilities, and Independence Now (the Center for Independent Living).</w:t>
      </w:r>
    </w:p>
    <w:p w14:paraId="7118DBDD" w14:textId="18A9F577" w:rsidR="004B5C4D" w:rsidRDefault="34015AE6" w:rsidP="46F295DD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Aptos" w:eastAsia="Aptos" w:hAnsi="Aptos" w:cs="Aptos"/>
          <w:color w:val="000000" w:themeColor="text1"/>
        </w:rPr>
      </w:pPr>
      <w:r w:rsidRPr="46F295DD">
        <w:rPr>
          <w:rFonts w:ascii="Aptos" w:eastAsia="Aptos" w:hAnsi="Aptos" w:cs="Aptos"/>
          <w:color w:val="000000" w:themeColor="text1"/>
        </w:rPr>
        <w:t>The team will also request broader provider lists from DDA to supplement internal lists and the Provider Council roster.</w:t>
      </w:r>
    </w:p>
    <w:p w14:paraId="5AA72FFE" w14:textId="5366E9E7" w:rsidR="004B5C4D" w:rsidRDefault="34015AE6" w:rsidP="46F295DD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Aptos" w:eastAsia="Aptos" w:hAnsi="Aptos" w:cs="Aptos"/>
          <w:color w:val="000000" w:themeColor="text1"/>
        </w:rPr>
      </w:pPr>
      <w:r w:rsidRPr="46F295DD">
        <w:rPr>
          <w:rFonts w:ascii="Aptos" w:eastAsia="Aptos" w:hAnsi="Aptos" w:cs="Aptos"/>
          <w:color w:val="000000" w:themeColor="text1"/>
        </w:rPr>
        <w:t>Andy previewed a draft email that emphasizes the rarity of the opportunity and the short window; he will add a prominent “4 DAYS ONLY” banner, include the official link once published, and align language with the Housing Authority to avoid misstatements.</w:t>
      </w:r>
    </w:p>
    <w:p w14:paraId="3D8022E7" w14:textId="54ABD619" w:rsidR="004B5C4D" w:rsidRDefault="34015AE6" w:rsidP="46F295DD">
      <w:p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B.) Potential Partnerships with Developers</w:t>
      </w:r>
    </w:p>
    <w:p w14:paraId="048B1416" w14:textId="5FDB430C" w:rsidR="004B5C4D" w:rsidRDefault="34015AE6" w:rsidP="46F295DD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The county has agreed to participate in the state-funded voucher program, and MIH will follow up to clarify implementation details.</w:t>
      </w:r>
    </w:p>
    <w:p w14:paraId="29DF5B13" w14:textId="2AB2F6BC" w:rsidR="004B5C4D" w:rsidRDefault="34015AE6" w:rsidP="46F295DD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The Housing Authority anticipates a second phase involving project-based vouchers after the tenant-based waitlist opening.</w:t>
      </w:r>
    </w:p>
    <w:p w14:paraId="6B5B6EBF" w14:textId="360999AE" w:rsidR="004B5C4D" w:rsidRDefault="34015AE6" w:rsidP="46F295DD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MIH will identify recent 9% LIHTC awardees in Prince George’s County to prioritize partnership conversations, noting interest from a Capitol Heights developer conditioned on operating subsidy and the Penrose/Hyattsville UMC project’s plan to reapply after not receiving an award this round.</w:t>
      </w:r>
    </w:p>
    <w:p w14:paraId="785A3252" w14:textId="27D35359" w:rsidR="004B5C4D" w:rsidRDefault="004B5C4D" w:rsidP="46F295DD">
      <w:pPr>
        <w:spacing w:before="240" w:after="24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F271FBA" w14:textId="11478096" w:rsidR="004B5C4D" w:rsidRDefault="34015AE6" w:rsidP="46F295DD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 Committee Member Updates</w:t>
      </w:r>
    </w:p>
    <w:p w14:paraId="48C6B477" w14:textId="20F09C9C" w:rsidR="004B5C4D" w:rsidRDefault="34015AE6" w:rsidP="46F295DD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Lori reported that Ardmore is finalizing a lease for a Rockville Pike office with a target occupancy around December 1, which will support Transitioning Youth services and enable travel-training activities near the Twinbrook Metro.</w:t>
      </w:r>
    </w:p>
    <w:p w14:paraId="7C81242D" w14:textId="0C68750D" w:rsidR="004B5C4D" w:rsidRDefault="34015AE6" w:rsidP="46F295DD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Ardmore launched a new website and began a rebranding effort, and Bridget continues as Housing Support Services staff while a second staff member completes MIH’s fast-tracked HSS training.</w:t>
      </w:r>
    </w:p>
    <w:p w14:paraId="3E029119" w14:textId="44AE2DCF" w:rsidR="004B5C4D" w:rsidRDefault="34015AE6" w:rsidP="46F295DD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Lori observed that supported living remains a harder sell for some Prince George’s County families who perceive group homes as safer; Ardmore will publish supported-living case studies and visual “virtual tour” content to normalize the model.</w:t>
      </w:r>
    </w:p>
    <w:p w14:paraId="06442B0C" w14:textId="640F4606" w:rsidR="004B5C4D" w:rsidRDefault="34015AE6" w:rsidP="46F295DD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Tim and Lauren reported that supported living is growing slowly but steadily, with five individuals housed in September; DD Rental </w:t>
      </w:r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Assistance, clustering strategies, and assistive technology continue to support sustainable placements.</w:t>
      </w:r>
    </w:p>
    <w:p w14:paraId="1AFCC970" w14:textId="24A1E676" w:rsidR="004B5C4D" w:rsidRDefault="34015AE6" w:rsidP="46F295DD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Gary emphasized that thoughtful housing design, consistent terminology, and proactive landlord recruitment are essential to expanding access.</w:t>
      </w:r>
    </w:p>
    <w:p w14:paraId="2515BDED" w14:textId="09362834" w:rsidR="004B5C4D" w:rsidRDefault="34015AE6" w:rsidP="46F295DD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4. Next meeting-</w:t>
      </w:r>
    </w:p>
    <w:p w14:paraId="4F1973EE" w14:textId="21EB65A1" w:rsidR="004B5C4D" w:rsidRDefault="34015AE6" w:rsidP="46F295DD">
      <w:pPr>
        <w:spacing w:after="0" w:line="36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The committee agreed to meet on </w:t>
      </w:r>
      <w:r w:rsidRPr="46F295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Thursday, November 6, </w:t>
      </w:r>
      <w:proofErr w:type="gramStart"/>
      <w:r w:rsidRPr="46F295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2025</w:t>
      </w:r>
      <w:proofErr w:type="gramEnd"/>
      <w:r w:rsidRPr="46F295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at 3:00 PM</w:t>
      </w:r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to verify final details before the waitlist opens and to finalize outreach and provider </w:t>
      </w:r>
      <w:proofErr w:type="gramStart"/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supports</w:t>
      </w:r>
      <w:proofErr w:type="gramEnd"/>
      <w:r w:rsidRPr="46F295D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6B6DB61" w14:textId="6ED2A41A" w:rsidR="004B5C4D" w:rsidRDefault="004B5C4D" w:rsidP="46F295D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4B5C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2B2F"/>
    <w:multiLevelType w:val="hybridMultilevel"/>
    <w:tmpl w:val="2CF2BFD2"/>
    <w:lvl w:ilvl="0" w:tplc="52E0BAA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CC22E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8A1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F43A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43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0433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F0F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86E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E5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DA0EE"/>
    <w:multiLevelType w:val="hybridMultilevel"/>
    <w:tmpl w:val="3664FDE4"/>
    <w:lvl w:ilvl="0" w:tplc="A36AC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0E59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8ED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C5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EA4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D4D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C649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81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5EE4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9813B"/>
    <w:multiLevelType w:val="hybridMultilevel"/>
    <w:tmpl w:val="4260DB44"/>
    <w:lvl w:ilvl="0" w:tplc="670495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2CCB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CC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529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CC3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5A6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4A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C9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CD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983716">
    <w:abstractNumId w:val="0"/>
  </w:num>
  <w:num w:numId="2" w16cid:durableId="727414887">
    <w:abstractNumId w:val="1"/>
  </w:num>
  <w:num w:numId="3" w16cid:durableId="1221750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FF4F56"/>
    <w:rsid w:val="004B5C4D"/>
    <w:rsid w:val="00794DB2"/>
    <w:rsid w:val="008C7073"/>
    <w:rsid w:val="00C533BD"/>
    <w:rsid w:val="34015AE6"/>
    <w:rsid w:val="433E7A58"/>
    <w:rsid w:val="46F295DD"/>
    <w:rsid w:val="4DF5EAE0"/>
    <w:rsid w:val="51FF4F56"/>
    <w:rsid w:val="5328A30D"/>
    <w:rsid w:val="6A29899A"/>
    <w:rsid w:val="70BAF899"/>
    <w:rsid w:val="7A8DECA0"/>
    <w:rsid w:val="7DCD9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F4F56"/>
  <w15:chartTrackingRefBased/>
  <w15:docId w15:val="{69802261-F24C-4CBD-9716-51B5850C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33E7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A988566DE3D4DBCECCD0053E0F526" ma:contentTypeVersion="18" ma:contentTypeDescription="Create a new document." ma:contentTypeScope="" ma:versionID="ad024535f296928378c7b4e115f47c85">
  <xsd:schema xmlns:xsd="http://www.w3.org/2001/XMLSchema" xmlns:xs="http://www.w3.org/2001/XMLSchema" xmlns:p="http://schemas.microsoft.com/office/2006/metadata/properties" xmlns:ns2="e27636ee-91d0-4677-b500-5076c7b64375" xmlns:ns3="94312f4f-888a-43e0-a07a-4ee15651f285" targetNamespace="http://schemas.microsoft.com/office/2006/metadata/properties" ma:root="true" ma:fieldsID="c9f200530b4316089b9ef44310db2d68" ns2:_="" ns3:_="">
    <xsd:import namespace="e27636ee-91d0-4677-b500-5076c7b64375"/>
    <xsd:import namespace="94312f4f-888a-43e0-a07a-4ee15651f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636ee-91d0-4677-b500-5076c7b64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8a1984-bd79-4f38-a72b-1cd435ed7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2f4f-888a-43e0-a07a-4ee15651f2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cb79bc-1529-4f28-a7c2-6e67f80bab06}" ma:internalName="TaxCatchAll" ma:showField="CatchAllData" ma:web="94312f4f-888a-43e0-a07a-4ee15651f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2f4f-888a-43e0-a07a-4ee15651f285" xsi:nil="true"/>
    <lcf76f155ced4ddcb4097134ff3c332f xmlns="e27636ee-91d0-4677-b500-5076c7b6437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D74EA0-B2E0-4E56-8E56-097854BBF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636ee-91d0-4677-b500-5076c7b64375"/>
    <ds:schemaRef ds:uri="94312f4f-888a-43e0-a07a-4ee15651f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3CFE0A-0723-4DB0-A3D8-6666234B6764}">
  <ds:schemaRefs>
    <ds:schemaRef ds:uri="http://schemas.microsoft.com/office/2006/metadata/properties"/>
    <ds:schemaRef ds:uri="http://schemas.microsoft.com/office/infopath/2007/PartnerControls"/>
    <ds:schemaRef ds:uri="94312f4f-888a-43e0-a07a-4ee15651f285"/>
    <ds:schemaRef ds:uri="e27636ee-91d0-4677-b500-5076c7b64375"/>
  </ds:schemaRefs>
</ds:datastoreItem>
</file>

<file path=customXml/itemProps3.xml><?xml version="1.0" encoding="utf-8"?>
<ds:datastoreItem xmlns:ds="http://schemas.openxmlformats.org/officeDocument/2006/customXml" ds:itemID="{1B5A6784-6B21-4987-8A5D-5654AF810E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634</Words>
  <Characters>3993</Characters>
  <Application>Microsoft Office Word</Application>
  <DocSecurity>0</DocSecurity>
  <Lines>66</Lines>
  <Paragraphs>30</Paragraphs>
  <ScaleCrop>false</ScaleCrop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Ahmna Khan</dc:creator>
  <cp:keywords/>
  <dc:description/>
  <cp:lastModifiedBy>Andy Krauss</cp:lastModifiedBy>
  <cp:revision>2</cp:revision>
  <dcterms:created xsi:type="dcterms:W3CDTF">2026-01-30T16:48:00Z</dcterms:created>
  <dcterms:modified xsi:type="dcterms:W3CDTF">2026-01-30T16:48:00Z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0x010100B54A988566DE3D4DBCECCD0053E0F526</vt:lpwstr>
  </property>
  <property fmtid="{D5CDD505-2E9C-101B-9397-08002B2CF9AE}" pid="3" name="MediaServiceImageTags">
    <vt:lpwstr/>
  </property>
</Properties>
</file>