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DA" w14:textId="55AB5ABC" w:rsidR="000B3F35" w:rsidRDefault="37A24B11" w:rsidP="007229AC">
      <w:pPr>
        <w:jc w:val="center"/>
      </w:pPr>
      <w:r>
        <w:rPr>
          <w:noProof/>
        </w:rPr>
        <w:drawing>
          <wp:inline distT="0" distB="0" distL="0" distR="0" wp14:anchorId="0394A5DA" wp14:editId="2E5F7C64">
            <wp:extent cx="4971496" cy="1066800"/>
            <wp:effectExtent l="0" t="0" r="0" b="0"/>
            <wp:docPr id="1783025328" name="Picture 178302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4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35944" w14:textId="560331F0" w:rsidR="000B3F35" w:rsidRDefault="3D82A784" w:rsidP="007229AC">
      <w:pPr>
        <w:jc w:val="center"/>
        <w:rPr>
          <w:rFonts w:ascii="Calibri" w:eastAsia="Calibri" w:hAnsi="Calibri" w:cs="Calibri"/>
        </w:rPr>
      </w:pPr>
      <w:r w:rsidRPr="007229AC">
        <w:rPr>
          <w:rFonts w:ascii="Calibri" w:eastAsia="Calibri" w:hAnsi="Calibri" w:cs="Calibri"/>
          <w:b/>
          <w:bCs/>
          <w:noProof/>
          <w:color w:val="444444"/>
          <w:sz w:val="24"/>
          <w:szCs w:val="24"/>
        </w:rPr>
        <w:t xml:space="preserve">Testimony Concerning the Buget of the Maryland Department of Health </w:t>
      </w:r>
      <w:r w:rsidR="000B3F35">
        <w:br/>
      </w:r>
      <w:r w:rsidRPr="007229AC">
        <w:rPr>
          <w:rFonts w:ascii="Calibri" w:eastAsia="Calibri" w:hAnsi="Calibri" w:cs="Calibri"/>
          <w:b/>
          <w:bCs/>
          <w:noProof/>
          <w:color w:val="444444"/>
          <w:sz w:val="24"/>
          <w:szCs w:val="24"/>
        </w:rPr>
        <w:t>Developmental Disabilities A</w:t>
      </w:r>
      <w:r w:rsidR="5205B379" w:rsidRPr="007229AC">
        <w:rPr>
          <w:rFonts w:ascii="Calibri" w:eastAsia="Calibri" w:hAnsi="Calibri" w:cs="Calibri"/>
          <w:b/>
          <w:bCs/>
          <w:noProof/>
          <w:color w:val="444444"/>
          <w:sz w:val="24"/>
          <w:szCs w:val="24"/>
        </w:rPr>
        <w:t>dministration (DDA)</w:t>
      </w:r>
      <w:r w:rsidR="000B3F35">
        <w:br/>
      </w:r>
      <w:r w:rsidRPr="007229AC">
        <w:rPr>
          <w:rFonts w:ascii="Calibri" w:eastAsia="Calibri" w:hAnsi="Calibri" w:cs="Calibri"/>
          <w:b/>
          <w:bCs/>
          <w:noProof/>
          <w:color w:val="444444"/>
          <w:sz w:val="24"/>
          <w:szCs w:val="24"/>
        </w:rPr>
        <w:t xml:space="preserve">Submitted to the </w:t>
      </w:r>
      <w:r w:rsidRPr="007229AC"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</w:rPr>
        <w:t xml:space="preserve">Health and Human Services Subcommittee </w:t>
      </w:r>
      <w:r w:rsidR="000B3F35">
        <w:br/>
      </w:r>
      <w:r w:rsidRPr="007229AC"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</w:rPr>
        <w:t xml:space="preserve">of the Senate Budget and Taxation Committee </w:t>
      </w:r>
      <w:r w:rsidR="000B3F35">
        <w:br/>
      </w:r>
      <w:r w:rsidRPr="007229AC"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</w:rPr>
        <w:t>and the Health and Social Services Subcommittee of the House Appropriations Committee</w:t>
      </w:r>
      <w:r w:rsidR="000B3F35">
        <w:br/>
      </w:r>
    </w:p>
    <w:p w14:paraId="16B6DB7E" w14:textId="1B65EFC2" w:rsidR="000B3F35" w:rsidRDefault="3C9FECD2">
      <w:pPr>
        <w:rPr>
          <w:noProof/>
        </w:rPr>
      </w:pPr>
      <w:r w:rsidRPr="007229AC">
        <w:rPr>
          <w:noProof/>
        </w:rPr>
        <w:t>The</w:t>
      </w:r>
      <w:r w:rsidR="00BF7CD0" w:rsidRPr="00BF7CD0">
        <w:rPr>
          <w:noProof/>
        </w:rPr>
        <w:t xml:space="preserve"> Maryland Inclusive Housing Corporation (MIH</w:t>
      </w:r>
      <w:r w:rsidR="00BF7CD0" w:rsidRPr="007229AC">
        <w:rPr>
          <w:noProof/>
        </w:rPr>
        <w:t>)</w:t>
      </w:r>
      <w:r w:rsidR="00BF7CD0" w:rsidRPr="00BF7CD0">
        <w:rPr>
          <w:noProof/>
        </w:rPr>
        <w:t xml:space="preserve"> was established to help people with intellectual and other developmental disabilities (IDD) successfully access and maintain inclusive, affordable and accessible housing of their choice. To this end, MIH</w:t>
      </w:r>
      <w:r w:rsidR="00BF7CD0" w:rsidRPr="007229AC">
        <w:rPr>
          <w:noProof/>
        </w:rPr>
        <w:t xml:space="preserve"> </w:t>
      </w:r>
      <w:r w:rsidR="1CF39351" w:rsidRPr="007229AC">
        <w:rPr>
          <w:noProof/>
        </w:rPr>
        <w:t>has</w:t>
      </w:r>
      <w:r w:rsidR="00BF7CD0" w:rsidRPr="00BF7CD0">
        <w:rPr>
          <w:noProof/>
        </w:rPr>
        <w:t xml:space="preserve"> set up Housing Committees around the state, including Baltimore City</w:t>
      </w:r>
      <w:r w:rsidR="007E7A3B">
        <w:rPr>
          <w:noProof/>
        </w:rPr>
        <w:t>;</w:t>
      </w:r>
      <w:r w:rsidR="00BF7CD0">
        <w:rPr>
          <w:noProof/>
        </w:rPr>
        <w:t xml:space="preserve"> the Eastern Shore</w:t>
      </w:r>
      <w:r w:rsidR="007E7A3B">
        <w:rPr>
          <w:noProof/>
        </w:rPr>
        <w:t>;</w:t>
      </w:r>
      <w:r w:rsidR="00BF7CD0">
        <w:rPr>
          <w:noProof/>
        </w:rPr>
        <w:t xml:space="preserve"> Howard County</w:t>
      </w:r>
      <w:r w:rsidR="007E7A3B">
        <w:rPr>
          <w:noProof/>
        </w:rPr>
        <w:t>;</w:t>
      </w:r>
      <w:r w:rsidR="00BF7CD0">
        <w:rPr>
          <w:noProof/>
        </w:rPr>
        <w:t xml:space="preserve"> Montgomery County</w:t>
      </w:r>
      <w:r w:rsidR="007E7A3B">
        <w:rPr>
          <w:noProof/>
        </w:rPr>
        <w:t>;</w:t>
      </w:r>
      <w:r w:rsidR="00BF7CD0">
        <w:rPr>
          <w:noProof/>
        </w:rPr>
        <w:t xml:space="preserve"> and Prince George’s County</w:t>
      </w:r>
      <w:r w:rsidR="00BF7CD0" w:rsidRPr="00BF7CD0">
        <w:rPr>
          <w:noProof/>
        </w:rPr>
        <w:t xml:space="preserve"> to address these issues.</w:t>
      </w:r>
    </w:p>
    <w:p w14:paraId="1998349C" w14:textId="56E70656" w:rsidR="00F8488F" w:rsidRDefault="00BF7CD0" w:rsidP="005E41AA">
      <w:pPr>
        <w:rPr>
          <w:b/>
          <w:bCs/>
          <w:color w:val="FF0000"/>
        </w:rPr>
      </w:pPr>
      <w:r w:rsidRPr="00BF7CD0">
        <w:t>Personally, I am a mother of an adult</w:t>
      </w:r>
      <w:r w:rsidR="0043482F">
        <w:t xml:space="preserve"> son</w:t>
      </w:r>
      <w:r w:rsidR="002A1EF9">
        <w:t>, AJ</w:t>
      </w:r>
      <w:r w:rsidR="00F0799B">
        <w:t xml:space="preserve"> who has </w:t>
      </w:r>
      <w:r>
        <w:t xml:space="preserve">an intellectual and developmental disability. He presently </w:t>
      </w:r>
      <w:r w:rsidR="00A5754C">
        <w:t>lives</w:t>
      </w:r>
      <w:r>
        <w:t xml:space="preserve"> in a group home</w:t>
      </w:r>
      <w:r w:rsidR="00A5754C">
        <w:t xml:space="preserve"> and</w:t>
      </w:r>
      <w:r w:rsidR="0A440247">
        <w:t>,</w:t>
      </w:r>
      <w:r w:rsidR="00A5754C">
        <w:t xml:space="preserve"> like any other Marylander</w:t>
      </w:r>
      <w:r w:rsidR="0710D79A">
        <w:t>,</w:t>
      </w:r>
      <w:r w:rsidR="00A5754C">
        <w:t xml:space="preserve"> has a right to have a place </w:t>
      </w:r>
      <w:r w:rsidR="7F91D7A4">
        <w:t>to</w:t>
      </w:r>
      <w:r w:rsidR="00A5754C">
        <w:t xml:space="preserve"> call home</w:t>
      </w:r>
      <w:r w:rsidR="005E41AA">
        <w:t>.</w:t>
      </w:r>
      <w:r w:rsidR="005E41AA" w:rsidRPr="007229AC">
        <w:rPr>
          <w:b/>
          <w:color w:val="FF0000"/>
        </w:rPr>
        <w:t xml:space="preserve"> </w:t>
      </w:r>
      <w:r w:rsidR="00E244F0">
        <w:rPr>
          <w:bCs/>
          <w:color w:val="000000" w:themeColor="text1"/>
        </w:rPr>
        <w:t>My son regressed</w:t>
      </w:r>
      <w:r w:rsidR="002E7047">
        <w:rPr>
          <w:bCs/>
          <w:color w:val="000000" w:themeColor="text1"/>
        </w:rPr>
        <w:t>,</w:t>
      </w:r>
      <w:r w:rsidR="0043482F" w:rsidRPr="0043482F">
        <w:t xml:space="preserve"> </w:t>
      </w:r>
      <w:r w:rsidR="0043482F" w:rsidRPr="0043482F">
        <w:rPr>
          <w:bCs/>
          <w:color w:val="000000" w:themeColor="text1"/>
        </w:rPr>
        <w:t>during the pandemic</w:t>
      </w:r>
      <w:r w:rsidR="002E7047">
        <w:rPr>
          <w:bCs/>
          <w:color w:val="000000" w:themeColor="text1"/>
        </w:rPr>
        <w:t>,</w:t>
      </w:r>
      <w:r w:rsidR="00186F7D">
        <w:rPr>
          <w:bCs/>
          <w:color w:val="000000" w:themeColor="text1"/>
        </w:rPr>
        <w:t xml:space="preserve"> after graduating from high school in 2021</w:t>
      </w:r>
      <w:r w:rsidR="00A61985">
        <w:rPr>
          <w:bCs/>
          <w:color w:val="000000" w:themeColor="text1"/>
        </w:rPr>
        <w:t>. A</w:t>
      </w:r>
      <w:r w:rsidR="00445EAD">
        <w:rPr>
          <w:bCs/>
          <w:color w:val="000000" w:themeColor="text1"/>
        </w:rPr>
        <w:t xml:space="preserve">fter </w:t>
      </w:r>
      <w:r w:rsidR="002E7047">
        <w:rPr>
          <w:bCs/>
          <w:color w:val="000000" w:themeColor="text1"/>
        </w:rPr>
        <w:t xml:space="preserve">my son’s </w:t>
      </w:r>
      <w:r w:rsidR="00B01426">
        <w:rPr>
          <w:bCs/>
          <w:color w:val="000000" w:themeColor="text1"/>
        </w:rPr>
        <w:t>three-week</w:t>
      </w:r>
      <w:r w:rsidR="00445EAD">
        <w:rPr>
          <w:bCs/>
          <w:color w:val="000000" w:themeColor="text1"/>
        </w:rPr>
        <w:t xml:space="preserve"> hospitalization in Pittsburgh, our family </w:t>
      </w:r>
      <w:r w:rsidR="00A65853">
        <w:rPr>
          <w:bCs/>
          <w:color w:val="000000" w:themeColor="text1"/>
        </w:rPr>
        <w:t xml:space="preserve">worked with our team </w:t>
      </w:r>
      <w:r w:rsidR="00605E2C">
        <w:rPr>
          <w:bCs/>
          <w:color w:val="000000" w:themeColor="text1"/>
        </w:rPr>
        <w:t>and transitioned him to a group home</w:t>
      </w:r>
      <w:r w:rsidR="0047104F">
        <w:rPr>
          <w:bCs/>
          <w:color w:val="000000" w:themeColor="text1"/>
        </w:rPr>
        <w:t xml:space="preserve"> </w:t>
      </w:r>
      <w:r w:rsidR="00605E2C">
        <w:rPr>
          <w:bCs/>
          <w:color w:val="000000" w:themeColor="text1"/>
        </w:rPr>
        <w:t>last year</w:t>
      </w:r>
      <w:r w:rsidR="0047104F">
        <w:rPr>
          <w:bCs/>
          <w:color w:val="000000" w:themeColor="text1"/>
        </w:rPr>
        <w:t xml:space="preserve">. </w:t>
      </w:r>
      <w:r w:rsidR="00770BEE">
        <w:rPr>
          <w:bCs/>
          <w:color w:val="000000" w:themeColor="text1"/>
        </w:rPr>
        <w:t xml:space="preserve">AJ </w:t>
      </w:r>
      <w:r w:rsidR="00C30A55">
        <w:rPr>
          <w:bCs/>
          <w:color w:val="000000" w:themeColor="text1"/>
        </w:rPr>
        <w:t xml:space="preserve">now lives in an apartment with one roommate. I would love for him to have his own </w:t>
      </w:r>
      <w:r w:rsidR="0047104F">
        <w:rPr>
          <w:bCs/>
          <w:color w:val="000000" w:themeColor="text1"/>
        </w:rPr>
        <w:t xml:space="preserve">apartment </w:t>
      </w:r>
      <w:r w:rsidR="00770BEE">
        <w:rPr>
          <w:bCs/>
          <w:color w:val="000000" w:themeColor="text1"/>
        </w:rPr>
        <w:t xml:space="preserve">with </w:t>
      </w:r>
      <w:r w:rsidR="0047104F">
        <w:rPr>
          <w:bCs/>
          <w:color w:val="000000" w:themeColor="text1"/>
        </w:rPr>
        <w:t>support. He loves living</w:t>
      </w:r>
      <w:r w:rsidR="00EB37A3">
        <w:rPr>
          <w:bCs/>
          <w:color w:val="000000" w:themeColor="text1"/>
        </w:rPr>
        <w:t xml:space="preserve"> outside of </w:t>
      </w:r>
      <w:r w:rsidR="009238F0">
        <w:rPr>
          <w:bCs/>
          <w:color w:val="000000" w:themeColor="text1"/>
        </w:rPr>
        <w:t>our</w:t>
      </w:r>
      <w:r w:rsidR="00EB37A3">
        <w:rPr>
          <w:bCs/>
          <w:color w:val="000000" w:themeColor="text1"/>
        </w:rPr>
        <w:t xml:space="preserve"> home because he is an adult</w:t>
      </w:r>
      <w:r w:rsidR="009238F0">
        <w:rPr>
          <w:bCs/>
          <w:color w:val="000000" w:themeColor="text1"/>
        </w:rPr>
        <w:t xml:space="preserve"> and wants independence.</w:t>
      </w:r>
    </w:p>
    <w:p w14:paraId="72601F1B" w14:textId="7336D50C" w:rsidR="00BF7CD0" w:rsidRDefault="005E41AA" w:rsidP="005E41AA">
      <w:r>
        <w:t xml:space="preserve">MIH supports funding </w:t>
      </w:r>
      <w:r w:rsidR="00792CBC">
        <w:t xml:space="preserve">of the DDA Rent Subsidy </w:t>
      </w:r>
      <w:r>
        <w:t xml:space="preserve">to continue rent payments for people who leased </w:t>
      </w:r>
      <w:r w:rsidR="4B9F1D15">
        <w:t>homes</w:t>
      </w:r>
      <w:r>
        <w:t xml:space="preserve"> in FY23, with additional funding for an additional 100 participants in FY24, estimated average cost of $1,600 per person monthly or $1.9 million. MIH</w:t>
      </w:r>
      <w:r w:rsidR="00A5754C">
        <w:t xml:space="preserve"> also support</w:t>
      </w:r>
      <w:r>
        <w:t>s</w:t>
      </w:r>
      <w:r w:rsidR="00A5754C">
        <w:t xml:space="preserve"> initiatives </w:t>
      </w:r>
      <w:r w:rsidR="00792CBC">
        <w:t xml:space="preserve">for the state to </w:t>
      </w:r>
      <w:r w:rsidR="00A5754C">
        <w:t>partner</w:t>
      </w:r>
      <w:r w:rsidR="00792CBC">
        <w:t xml:space="preserve"> with charitable organizations</w:t>
      </w:r>
      <w:r w:rsidR="00A5754C">
        <w:t xml:space="preserve"> </w:t>
      </w:r>
      <w:r w:rsidR="00792CBC">
        <w:t>to increase</w:t>
      </w:r>
      <w:r w:rsidR="00A5754C">
        <w:t xml:space="preserve"> funding </w:t>
      </w:r>
      <w:r>
        <w:t>for</w:t>
      </w:r>
      <w:r w:rsidR="00A5754C">
        <w:t xml:space="preserve"> affordable housing in Maryland.</w:t>
      </w:r>
      <w:r>
        <w:t xml:space="preserve"> MIH has provided a </w:t>
      </w:r>
      <w:hyperlink r:id="rId8">
        <w:r w:rsidRPr="007229AC">
          <w:rPr>
            <w:rStyle w:val="Hyperlink"/>
          </w:rPr>
          <w:t>proposal</w:t>
        </w:r>
      </w:hyperlink>
      <w:r>
        <w:t xml:space="preserve"> to </w:t>
      </w:r>
      <w:r w:rsidR="00792CBC">
        <w:t xml:space="preserve">the </w:t>
      </w:r>
      <w:r>
        <w:t xml:space="preserve">Wes Moore Administration. </w:t>
      </w:r>
    </w:p>
    <w:p w14:paraId="44805E9E" w14:textId="7B537011" w:rsidR="00BF7CD0" w:rsidRDefault="007E7A3B">
      <w:r>
        <w:t xml:space="preserve">The Fair Housing Act requires recipients of federal financial assistance to do more </w:t>
      </w:r>
      <w:r w:rsidR="005E41AA">
        <w:t>than</w:t>
      </w:r>
      <w:r>
        <w:t xml:space="preserve"> simply not discriminate; but take meaningful actions to overcome patterns of segregation and foster inclusive communities. On Feb</w:t>
      </w:r>
      <w:r w:rsidR="0E766F26">
        <w:t>.</w:t>
      </w:r>
      <w:r>
        <w:t xml:space="preserve"> 9, 2023, HUD published a proposed </w:t>
      </w:r>
      <w:hyperlink r:id="rId9" w:history="1">
        <w:r w:rsidR="00AA5AC8">
          <w:rPr>
            <w:rStyle w:val="Hyperlink"/>
          </w:rPr>
          <w:t>rule</w:t>
        </w:r>
      </w:hyperlink>
      <w:r w:rsidRPr="007229AC">
        <w:rPr>
          <w:b/>
          <w:bCs/>
          <w:color w:val="FF0000"/>
        </w:rPr>
        <w:t xml:space="preserve"> </w:t>
      </w:r>
      <w:r>
        <w:t xml:space="preserve">that would faithfully </w:t>
      </w:r>
      <w:r w:rsidR="00792CBC">
        <w:t>implement t</w:t>
      </w:r>
      <w:r>
        <w:t>he Fair Housing Act’s statutory mandate to affirmative</w:t>
      </w:r>
      <w:r w:rsidR="000A1BF3">
        <w:t>ly</w:t>
      </w:r>
      <w:r>
        <w:t xml:space="preserve"> further fair housing, which is meant to overcome discrimination; provide housing choice; foster inclusive communities; and overcome patterns of segregation.</w:t>
      </w:r>
    </w:p>
    <w:p w14:paraId="47C00FBF" w14:textId="77777777" w:rsidR="00C41BF0" w:rsidRDefault="00C41BF0">
      <w:r>
        <w:br w:type="page"/>
      </w:r>
    </w:p>
    <w:p w14:paraId="10D37DE0" w14:textId="7539DC29" w:rsidR="007E7A3B" w:rsidRDefault="00792CBC">
      <w:r>
        <w:lastRenderedPageBreak/>
        <w:t>Overall, t</w:t>
      </w:r>
      <w:r w:rsidR="007E7A3B">
        <w:t xml:space="preserve">he proposed </w:t>
      </w:r>
      <w:r>
        <w:t xml:space="preserve">DDA </w:t>
      </w:r>
      <w:r w:rsidR="007E7A3B">
        <w:t xml:space="preserve">budget should include opportunities for Marylanders like my son to age </w:t>
      </w:r>
      <w:r>
        <w:t xml:space="preserve">in </w:t>
      </w:r>
      <w:r w:rsidR="007E7A3B">
        <w:t>place in the communit</w:t>
      </w:r>
      <w:r>
        <w:t xml:space="preserve">y with at least </w:t>
      </w:r>
      <w:r w:rsidR="279A031F">
        <w:t>$</w:t>
      </w:r>
      <w:r>
        <w:t>1.9 million allocation for the DDA Rent Subsidy program.</w:t>
      </w:r>
    </w:p>
    <w:p w14:paraId="5647A753" w14:textId="7BE23A16" w:rsidR="2DD873CD" w:rsidRDefault="2DD873CD" w:rsidP="007229A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229AC">
        <w:rPr>
          <w:rFonts w:ascii="Calibri" w:eastAsia="Calibri" w:hAnsi="Calibri" w:cs="Calibri"/>
          <w:color w:val="000000" w:themeColor="text1"/>
          <w:sz w:val="24"/>
          <w:szCs w:val="24"/>
        </w:rPr>
        <w:t>Sincerely,</w:t>
      </w:r>
    </w:p>
    <w:p w14:paraId="7ED8D9E1" w14:textId="77777777" w:rsidR="00A04800" w:rsidRDefault="00A04800" w:rsidP="007229A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C14B19E" w14:textId="4AF45473" w:rsidR="2DD873CD" w:rsidRDefault="2DD873CD" w:rsidP="007229A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229AC">
        <w:rPr>
          <w:rFonts w:ascii="Calibri" w:eastAsia="Calibri" w:hAnsi="Calibri" w:cs="Calibri"/>
          <w:color w:val="000000" w:themeColor="text1"/>
          <w:sz w:val="24"/>
          <w:szCs w:val="24"/>
        </w:rPr>
        <w:t>Sharonda Huffman</w:t>
      </w:r>
      <w:r>
        <w:br/>
      </w:r>
      <w:r w:rsidRPr="007229AC">
        <w:rPr>
          <w:rFonts w:ascii="Calibri" w:eastAsia="Calibri" w:hAnsi="Calibri" w:cs="Calibri"/>
          <w:color w:val="000000" w:themeColor="text1"/>
          <w:sz w:val="24"/>
          <w:szCs w:val="24"/>
        </w:rPr>
        <w:t>Director of Housing</w:t>
      </w:r>
      <w:r>
        <w:br/>
      </w:r>
      <w:r w:rsidRPr="007229AC">
        <w:rPr>
          <w:rFonts w:ascii="Calibri" w:eastAsia="Calibri" w:hAnsi="Calibri" w:cs="Calibri"/>
          <w:color w:val="000000" w:themeColor="text1"/>
          <w:sz w:val="24"/>
          <w:szCs w:val="24"/>
        </w:rPr>
        <w:t>Maryland Inclusive Housing</w:t>
      </w:r>
      <w:r>
        <w:br/>
      </w:r>
      <w:hyperlink r:id="rId10">
        <w:r w:rsidRPr="007229AC">
          <w:rPr>
            <w:rStyle w:val="Hyperlink"/>
            <w:rFonts w:ascii="Calibri" w:eastAsia="Calibri" w:hAnsi="Calibri" w:cs="Calibri"/>
            <w:sz w:val="24"/>
            <w:szCs w:val="24"/>
          </w:rPr>
          <w:t>shuffman@mih-inc.org</w:t>
        </w:r>
      </w:hyperlink>
    </w:p>
    <w:p w14:paraId="7C6E2E5B" w14:textId="4E1F47BE" w:rsidR="007E7A3B" w:rsidRDefault="007E7A3B"/>
    <w:sectPr w:rsidR="007E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36"/>
    <w:rsid w:val="000A1BF3"/>
    <w:rsid w:val="000B3F35"/>
    <w:rsid w:val="000C2AFC"/>
    <w:rsid w:val="00136DCF"/>
    <w:rsid w:val="00186F7D"/>
    <w:rsid w:val="001D23B2"/>
    <w:rsid w:val="00232891"/>
    <w:rsid w:val="002A1EF9"/>
    <w:rsid w:val="002E7047"/>
    <w:rsid w:val="0043482F"/>
    <w:rsid w:val="00445EAD"/>
    <w:rsid w:val="0047104F"/>
    <w:rsid w:val="00480E96"/>
    <w:rsid w:val="004E7861"/>
    <w:rsid w:val="005E41AA"/>
    <w:rsid w:val="00605E2C"/>
    <w:rsid w:val="00637EF7"/>
    <w:rsid w:val="00694C4F"/>
    <w:rsid w:val="007229AC"/>
    <w:rsid w:val="00770BEE"/>
    <w:rsid w:val="00792CBC"/>
    <w:rsid w:val="007E7A3B"/>
    <w:rsid w:val="00826A36"/>
    <w:rsid w:val="009238F0"/>
    <w:rsid w:val="00A04800"/>
    <w:rsid w:val="00A5754C"/>
    <w:rsid w:val="00A61985"/>
    <w:rsid w:val="00A65853"/>
    <w:rsid w:val="00AA5AC8"/>
    <w:rsid w:val="00B01426"/>
    <w:rsid w:val="00BB6C16"/>
    <w:rsid w:val="00BF7CD0"/>
    <w:rsid w:val="00C30A55"/>
    <w:rsid w:val="00C41BF0"/>
    <w:rsid w:val="00E244F0"/>
    <w:rsid w:val="00E5574C"/>
    <w:rsid w:val="00EB37A3"/>
    <w:rsid w:val="00EB552A"/>
    <w:rsid w:val="00EF241D"/>
    <w:rsid w:val="00F0799B"/>
    <w:rsid w:val="00F8488F"/>
    <w:rsid w:val="0710D79A"/>
    <w:rsid w:val="0A440247"/>
    <w:rsid w:val="0E766F26"/>
    <w:rsid w:val="11E12021"/>
    <w:rsid w:val="144F9D92"/>
    <w:rsid w:val="15645FFB"/>
    <w:rsid w:val="1CF39351"/>
    <w:rsid w:val="246DAEE2"/>
    <w:rsid w:val="279A031F"/>
    <w:rsid w:val="27A54FA4"/>
    <w:rsid w:val="2DD873CD"/>
    <w:rsid w:val="2E149128"/>
    <w:rsid w:val="3149ECF8"/>
    <w:rsid w:val="368101D2"/>
    <w:rsid w:val="37A24B11"/>
    <w:rsid w:val="3C9FECD2"/>
    <w:rsid w:val="3D82A784"/>
    <w:rsid w:val="429CFAFC"/>
    <w:rsid w:val="48F71D0A"/>
    <w:rsid w:val="4A92ED6B"/>
    <w:rsid w:val="4B9F1D15"/>
    <w:rsid w:val="5205B379"/>
    <w:rsid w:val="6A1AA701"/>
    <w:rsid w:val="74B6D293"/>
    <w:rsid w:val="781C2C8A"/>
    <w:rsid w:val="7F91D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D946"/>
  <w15:chartTrackingRefBased/>
  <w15:docId w15:val="{8AD05F76-D1A3-40EA-BBD7-28431B10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h-inc.org/news/mih-sends-governor-elect-wes-moore-proposal-to-achieve-accessible-housing-for-marylanders-with-disabilitie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wiens@mih-inc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ud.gov/press/press_releases_media_advisories/HUD_No_23_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6" ma:contentTypeDescription="Create a new document." ma:contentTypeScope="" ma:versionID="1d9f0e4fe2ed39c2a757a3129417da55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266762e2a17dfddfb1b9ade493eae0eb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Andy Krauss</DisplayName>
        <AccountId>395</AccountId>
        <AccountType/>
      </UserInfo>
      <UserInfo>
        <DisplayName>Timothy Wiens</DisplayName>
        <AccountId>13</AccountId>
        <AccountType/>
      </UserInfo>
      <UserInfo>
        <DisplayName>Sharonda Huffman</DisplayName>
        <AccountId>394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485CD2-8307-445A-A975-1C60F6D54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A883B-9781-4F92-B0C0-1D8645C4D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181BE-F683-41E8-BC76-56F66310BA49}">
  <ds:schemaRefs>
    <ds:schemaRef ds:uri="e27636ee-91d0-4677-b500-5076c7b64375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94312f4f-888a-43e0-a07a-4ee15651f285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Sharonda Huffman</dc:creator>
  <cp:keywords/>
  <dc:description/>
  <cp:lastModifiedBy>Andy Krauss</cp:lastModifiedBy>
  <cp:revision>2</cp:revision>
  <cp:lastPrinted>2023-02-21T13:34:00Z</cp:lastPrinted>
  <dcterms:created xsi:type="dcterms:W3CDTF">2023-02-27T14:31:00Z</dcterms:created>
  <dcterms:modified xsi:type="dcterms:W3CDTF">2023-02-27T14:31:00Z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